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عثمان القرشي الأموي المدني
</w:t>
      </w:r>
    </w:p>
    <w:p>
      <w:pPr>
        <w:jc w:val="start"/>
        <w:bidi/>
      </w:pPr>
      <w:r>
        <w:rPr>
          <w:rFonts w:ascii="arial" w:hAnsi="arial" w:eastAsia="arial" w:cs="arial"/>
          <w:sz w:val="28"/>
          <w:szCs w:val="28"/>
          <w:b w:val="1"/>
          <w:bCs w:val="1"/>
          <w:rtl/>
        </w:rPr>
        <w:t xml:space="preserve">أبو عثمان القرشي الأموي المدني
</w:t>
      </w:r>
    </w:p>
    <w:p>
      <w:pPr/>
      <w:r>
        <w:rPr/>
        <w:t xml:space="preserve">أبو عثمان القرشي الأموي المدني سمع أباه وطلحة بن عبيد الله. روى عنه عبد الملك بن عمير وهانئ بن هانئ وعمرو بن نباته وغيرهم، وولاه معاوية خراسان، وفتح سمرقند. وكانت له بدمشق قطيعة، وفتح الله على يديه فتحا عظيما في سمرقند، أصيبت عينه بها، وأخذ الرهون، وقدم على معاوية. وأمه فاطمة بنت الوليد بن المغيرة. وكان أهل المدينة عبيدها ونساؤها يقولون: </w:t>
      </w:r>
    </w:p>
    <w:p/>
    <w:p>
      <w:pPr/>
      <w:r>
        <w:rPr/>
        <w:t xml:space="preserve">#والله لا ينالها يزيد#حتى ينال هامه الحيد#إن الأمير بعده سعيديريدون أن الخليفة بعد معاوية سعيد ولا يليها يزيد. وانصرف سعيد بعد موت معاوية إلى المدينة، فقتله أعلاج كان قدم بهم من سمرقند. وقال خالد بن عقبة يرثيه: </w:t>
      </w:r>
    </w:p>
    <w:p/>
    <w:p>
      <w:pPr>
        <w:jc w:val="center"/>
      </w:pPr>
      <w:r>
        <w:rPr>
          <w:color w:val="ff0000"/>
        </w:rPr>
        <w:t xml:space="preserve">يا عين جودي منك تهتانا</w:t>
      </w:r>
      <w:r>
        <w:rPr>
          <w:color w:val="ff0000"/>
        </w:rPr>
        <w:t xml:space="preserve">      </w:t>
      </w:r>
      <w:r>
        <w:rPr>
          <w:color w:val="ff0000"/>
        </w:rPr>
        <w:t xml:space="preserve">وابكي سعيد بن عثمان بن عفانا</w:t>
      </w:r>
    </w:p>
    <w:p/>
    <w:p>
      <w:pPr>
        <w:jc w:val="start"/>
        <w:bidi/>
      </w:pPr>
      <w:r>
        <w:rPr>
          <w:sz w:val="24"/>
          <w:szCs w:val="24"/>
          <w:b w:val="1"/>
          <w:bCs w:val="1"/>
          <w:rtl/>
        </w:rPr>
        <w:t xml:space="preserve">
الوافي بالوفيات،(دار فرانز شتاينر، فيسبادن، ألمانيا / دار إحياء التراث - بيروت،2000،ط 1،ج 15،ص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2026-06-13T20:34:57+03:00</dcterms:created>
  <dcterms:modified xsi:type="dcterms:W3CDTF">2026-06-13T20:34:57+03:00</dcterms:modified>
</cp:coreProperties>
</file>

<file path=docProps/custom.xml><?xml version="1.0" encoding="utf-8"?>
<Properties xmlns="http://schemas.openxmlformats.org/officeDocument/2006/custom-properties" xmlns:vt="http://schemas.openxmlformats.org/officeDocument/2006/docPropsVTypes"/>
</file>