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الفقيه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الفقيه العجلي
</w:t>
      </w:r>
    </w:p>
    <w:p>
      <w:pPr/>
      <w:r>
        <w:rPr/>
        <w:t xml:space="preserve">الفقيه العجلي سعد بن علي بن الحسن أبو منصور العجلي. قال السمعاني: كان ثقة مفتيا حسن المناظرة كثير العلم والعمل، توفي سنة ثلاث وتسعين وأربع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2026-06-10T10:57:22+03:00</dcterms:created>
  <dcterms:modified xsi:type="dcterms:W3CDTF">2026-06-10T10:57:22+03:00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