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الزرقي
</w:t>
      </w:r>
    </w:p>
    <w:p>
      <w:pPr/>
      <w:r>
        <w:rPr/>
        <w:t xml:space="preserve">أبو سعيد الزرقي مشهور بكنيته، واختلف في اسمه سعد بن عمارة، وقيل: عمارة بن سعد، والأول أكثر. روى عنه عبد الله بن مرة وعبد الله بن أبي بكر وسليمان بن حبيب المحاربي ويحيى بن سعيد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الزرقي
</w:t>
      </w:r>
    </w:p>
    <w:p>
      <w:pPr/>
      <w:r>
        <w:rPr/>
        <w:t xml:space="preserve">أبو سعيد الزرقي </w:t>
      </w:r>
    </w:p>
    <w:p/>
    <w:p>
      <w:pPr/>
      <w:r>
        <w:rPr/>
        <w:t xml:space="preserve">صحابي عنه عبد الله بن مرة ومكحول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2026-06-10T11:15:24+03:00</dcterms:created>
  <dcterms:modified xsi:type="dcterms:W3CDTF">2026-06-10T11:15:24+03:00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