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سحبل
</w:t>
      </w:r>
    </w:p>
    <w:p>
      <w:pPr>
        <w:jc w:val="start"/>
        <w:bidi/>
      </w:pPr>
      <w:r>
        <w:rPr>
          <w:rFonts w:ascii="arial" w:hAnsi="arial" w:eastAsia="arial" w:cs="arial"/>
          <w:sz w:val="28"/>
          <w:szCs w:val="28"/>
          <w:b w:val="1"/>
          <w:bCs w:val="1"/>
          <w:rtl/>
        </w:rPr>
        <w:t xml:space="preserve">سحبل
</w:t>
      </w:r>
    </w:p>
    <w:p>
      <w:pPr/>
      <w:r>
        <w:rPr/>
        <w:t xml:space="preserve">سحبل عبد الله بن محمد.</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سحبل
</w:t>
      </w:r>
    </w:p>
    <w:p>
      <w:pPr/>
      <w:r>
        <w:rPr/>
        <w:t xml:space="preserve">سحبل عبد الله بن محمد بن أبي يحيى الأسلمي المدني سحبل. روى عن أبيه ويزيد بن عبد الله بن قسيط، ووثقه ابن معين، وهو أخو إبراهيم، وتوفي سنة اثنتين وستين ومائة. روى عن أبي صالح السمان وسعيد بن أبي هند وبكير بن الأشج وأبي الأسود محمد بن عبد الرحمان، وطال عمره. قال الشيخ شمس الدين: وهو فيما أرى أكبر من إبراهيم إن كان سمع من السمان وابن أبي هند. روى عن القعنبي وقتيبة والواقدي وسفيان بن وكيع. وثقه أحمد وابن معين، وهو قليل الحديث. وروى له أبو داود.</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2026-06-10T09:28:29+03:00</dcterms:created>
  <dcterms:modified xsi:type="dcterms:W3CDTF">2026-06-10T09:28:29+03:00</dcterms:modified>
</cp:coreProperties>
</file>

<file path=docProps/custom.xml><?xml version="1.0" encoding="utf-8"?>
<Properties xmlns="http://schemas.openxmlformats.org/officeDocument/2006/custom-properties" xmlns:vt="http://schemas.openxmlformats.org/officeDocument/2006/docPropsVTypes"/>
</file>