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العزفي
</w:t>
      </w:r>
    </w:p>
    <w:p>
      <w:pPr>
        <w:jc w:val="start"/>
        <w:bidi/>
      </w:pPr>
      <w:r>
        <w:rPr>
          <w:rFonts w:ascii="arial" w:hAnsi="arial" w:eastAsia="arial" w:cs="arial"/>
          <w:sz w:val="28"/>
          <w:szCs w:val="28"/>
          <w:b w:val="1"/>
          <w:bCs w:val="1"/>
          <w:rtl/>
        </w:rPr>
        <w:t xml:space="preserve">العزفي
</w:t>
      </w:r>
    </w:p>
    <w:p>
      <w:pPr/>
      <w:r>
        <w:rPr/>
        <w:t xml:space="preserve">العزفي  محمد بن أحمد بن محمد بن الحسين العزفي، أبو القاسم، من نسل ابن أبي عزفة اللخمي: أول من ولى الإمارة من بني أبي عزفة، بسبتة. ثار فيها، وقتل واليها، وتآمر، وملك طنجة، ودخل أصيلا (بقرب طنجة) وهدم سورها. ومات بسبتة. دامت دولته ثلاثين سنة وشهرين و16 يوما. وكان فقيها فاضلا، له نظم. أكمل ’’ الدر المنظم، في مولد النبي المعظم’’ من تأليف أبيه أبي العباس أحمد.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2026-05-04T08:18:06+03:00</dcterms:created>
  <dcterms:modified xsi:type="dcterms:W3CDTF">2026-05-04T08:18:06+03:00</dcterms:modified>
</cp:coreProperties>
</file>

<file path=docProps/custom.xml><?xml version="1.0" encoding="utf-8"?>
<Properties xmlns="http://schemas.openxmlformats.org/officeDocument/2006/custom-properties" xmlns:vt="http://schemas.openxmlformats.org/officeDocument/2006/docPropsVTypes"/>
</file>