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النضر المدني
</w:t>
      </w:r>
    </w:p>
    <w:p>
      <w:pPr>
        <w:jc w:val="start"/>
        <w:bidi/>
      </w:pPr>
      <w:r>
        <w:rPr>
          <w:rFonts w:ascii="arial" w:hAnsi="arial" w:eastAsia="arial" w:cs="arial"/>
          <w:sz w:val="28"/>
          <w:szCs w:val="28"/>
          <w:b w:val="1"/>
          <w:bCs w:val="1"/>
          <w:rtl/>
        </w:rPr>
        <w:t xml:space="preserve">أبو النضر المدني
</w:t>
      </w:r>
    </w:p>
    <w:p>
      <w:pPr/>
      <w:r>
        <w:rPr/>
        <w:t xml:space="preserve">أبو النضر المدني سالم بن أبي أمية أبو النضر مولى عمر بن عبيد الله بن معمر القرشي التيمي المدني الفقيه. روى عن أنس وابن أبي أوفى وعوف بن مالك الأشجعي وغيرهم. روى عنه مالك والثوري وابن عيينة الليث وموسى بن عقبة وغيرهم، وقدم على عمر بن عبد العزيز وقال ابن سعد: هو في الطبقة الرابعة، وكان ثقة كثير الحديث. وقال يحيى بن معين في تسمية تابعي أهل المدينة ومحدثيهم، قال: وهو مدني ثقة. وكان لعمر بن عبد العزيز أخوان في الله، أحدهما زياد والآخر سالم، كلاهما عبدان. وتوفي سنة تسع وعشرين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مولى عمر بن عبد الله بن معمر التيمي القرشي اسمه سالم بن أبي أمية من متقني أهل المدينة وعقلائهم وهو والد إبراهيم بن أبي النضر الذي يقال له بردان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سالم المدني 1766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سالم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النضر
</w:t>
      </w:r>
    </w:p>
    <w:p>
      <w:pPr/>
      <w:r>
        <w:rPr/>
        <w:t xml:space="preserve">أبو النضر </w:t>
      </w:r>
    </w:p>
    <w:p/>
    <w:p>
      <w:pPr/>
      <w:r>
        <w:rPr/>
        <w:t xml:space="preserve">اسمه سالم مولى عمر بن عبيد الله مدني ثقة رجل صالح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2026-06-10T07:54:17+03:00</dcterms:created>
  <dcterms:modified xsi:type="dcterms:W3CDTF">2026-06-10T07:54:17+03:00</dcterms:modified>
</cp:coreProperties>
</file>

<file path=docProps/custom.xml><?xml version="1.0" encoding="utf-8"?>
<Properties xmlns="http://schemas.openxmlformats.org/officeDocument/2006/custom-properties" xmlns:vt="http://schemas.openxmlformats.org/officeDocument/2006/docPropsVTypes"/>
</file>