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الأنباري
</w:t>
      </w:r>
    </w:p>
    <w:p>
      <w:pPr/>
      <w:r>
        <w:rPr/>
        <w:t xml:space="preserve">أبو القاسم الأنباري سالم بن حميدة أبو القاسم الأنباري الشاعر. توفي في طاعون سنة ثلاث وتسعين وأربع مائة، ومن شعره:</w:t>
      </w:r>
    </w:p>
    <w:p/>
    <w:p>
      <w:pPr>
        <w:jc w:val="center"/>
      </w:pPr>
      <w:r>
        <w:rPr>
          <w:color w:val="ff0000"/>
        </w:rPr>
        <w:t xml:space="preserve">أيا بانة القاع من غرب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متى عهد مغناك من زينب</w:t>
      </w:r>
    </w:p>
    <w:p/>
    <w:p>
      <w:pPr>
        <w:jc w:val="center"/>
      </w:pPr>
      <w:r>
        <w:rPr>
          <w:color w:val="ff0000"/>
        </w:rPr>
        <w:t xml:space="preserve">نبت عن بشاشتك الحادثات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فضاضة طارفها المذهب</w:t>
      </w:r>
    </w:p>
    <w:p/>
    <w:p>
      <w:pPr>
        <w:jc w:val="center"/>
      </w:pPr>
      <w:r>
        <w:rPr>
          <w:color w:val="ff0000"/>
        </w:rPr>
        <w:t xml:space="preserve">وحيا غصونك داني الرباب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أجش بمنهمر صيب</w:t>
      </w:r>
    </w:p>
    <w:p/>
    <w:p>
      <w:pPr>
        <w:jc w:val="center"/>
      </w:pPr>
      <w:r>
        <w:rPr>
          <w:color w:val="ff0000"/>
        </w:rPr>
        <w:t xml:space="preserve">فكم قد شهدت لنا وقفة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تريح حشا الوجل المذهب</w:t>
      </w:r>
    </w:p>
    <w:p/>
    <w:p>
      <w:pPr>
        <w:jc w:val="center"/>
      </w:pPr>
      <w:r>
        <w:rPr>
          <w:color w:val="ff0000"/>
        </w:rPr>
        <w:t xml:space="preserve">ولله ليلتنا في حماك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وثالثنا عذبة المشرب</w:t>
      </w:r>
    </w:p>
    <w:p/>
    <w:p>
      <w:pPr>
        <w:jc w:val="center"/>
      </w:pPr>
      <w:r>
        <w:rPr>
          <w:color w:val="ff0000"/>
        </w:rPr>
        <w:t xml:space="preserve">معتقة أحكمتها الدنان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تحكم في الحول القلب</w:t>
      </w:r>
    </w:p>
    <w:p/>
    <w:p>
      <w:pPr>
        <w:jc w:val="center"/>
      </w:pPr>
      <w:r>
        <w:rPr>
          <w:color w:val="ff0000"/>
        </w:rPr>
        <w:t xml:space="preserve">عقيقية اللون رقراقة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توقد بالضرم المهلب</w:t>
      </w:r>
    </w:p>
    <w:p/>
    <w:p>
      <w:pPr>
        <w:jc w:val="center"/>
      </w:pPr>
      <w:r>
        <w:rPr>
          <w:color w:val="ff0000"/>
        </w:rPr>
        <w:t xml:space="preserve">إذا ما وجأت لها مبزلا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بدت منه كالوتر المذهب</w:t>
      </w:r>
    </w:p>
    <w:p/>
    <w:p>
      <w:pPr>
        <w:jc w:val="center"/>
      </w:pPr>
      <w:r>
        <w:rPr>
          <w:color w:val="ff0000"/>
        </w:rPr>
        <w:t xml:space="preserve">وإن سكبت خلتها في الزجا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 نارا إذا هي لم تقطب</w:t>
      </w:r>
    </w:p>
    <w:p/>
    <w:p>
      <w:pPr>
        <w:jc w:val="center"/>
      </w:pPr>
      <w:r>
        <w:rPr>
          <w:color w:val="ff0000"/>
        </w:rPr>
        <w:t xml:space="preserve">وإن قرع المزج ناجودها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حكت صفرة الشمس في المغرب</w:t>
      </w:r>
    </w:p>
    <w:p/>
    <w:p>
      <w:pPr/>
      <w:r>
        <w:rPr/>
        <w:t xml:space="preserve">قلت: شعر متوسط، والبيتان معناهما في بيت واحد لقائله وهو أحسن:</w:t>
      </w:r>
    </w:p>
    <w:p/>
    <w:p>
      <w:pPr>
        <w:jc w:val="center"/>
      </w:pPr>
      <w:r>
        <w:rPr>
          <w:color w:val="ff0000"/>
        </w:rPr>
        <w:t xml:space="preserve">حكت وجنة المعشوق صرفا فسلطوا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عليها مزاجا فاكتست لون عاشق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2026-06-10T06:16:57+03:00</dcterms:created>
  <dcterms:modified xsi:type="dcterms:W3CDTF">2026-06-10T06:16:57+03:00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