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الجزار
</w:t>
      </w:r>
    </w:p>
    <w:p>
      <w:pPr>
        <w:jc w:val="start"/>
        <w:bidi/>
      </w:pPr>
      <w:r>
        <w:rPr>
          <w:rFonts w:ascii="arial" w:hAnsi="arial" w:eastAsia="arial" w:cs="arial"/>
          <w:sz w:val="28"/>
          <w:szCs w:val="28"/>
          <w:b w:val="1"/>
          <w:bCs w:val="1"/>
          <w:rtl/>
        </w:rPr>
        <w:t xml:space="preserve">سالم الجزار
</w:t>
      </w:r>
    </w:p>
    <w:p>
      <w:pPr/>
      <w:r>
        <w:rPr/>
        <w:t xml:space="preserve">سالم الجزار سالم بن إبراهيم بن الحسن الجزاز البغدادي أبو عبد الله، سمع القاضي أبا يعلى محمد بن الحسين بن الفراء وحدث باليسير، وروى عنه أبو المعمر الأنصاري، قال محب الدين ابن النجار: وقد روى لنا عنه أبو الفجر ابن كليب بالإجازة، وتوفي سنة ثمان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2026-06-10T06:08:33+03:00</dcterms:created>
  <dcterms:modified xsi:type="dcterms:W3CDTF">2026-06-10T06:08:33+03:00</dcterms:modified>
</cp:coreProperties>
</file>

<file path=docProps/custom.xml><?xml version="1.0" encoding="utf-8"?>
<Properties xmlns="http://schemas.openxmlformats.org/officeDocument/2006/custom-properties" xmlns:vt="http://schemas.openxmlformats.org/officeDocument/2006/docPropsVTypes"/>
</file>