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شكر
</w:t>
      </w:r>
    </w:p>
    <w:p>
      <w:pPr>
        <w:jc w:val="start"/>
        <w:bidi/>
      </w:pPr>
      <w:r>
        <w:rPr>
          <w:rFonts w:ascii="arial" w:hAnsi="arial" w:eastAsia="arial" w:cs="arial"/>
          <w:sz w:val="28"/>
          <w:szCs w:val="28"/>
          <w:b w:val="1"/>
          <w:bCs w:val="1"/>
          <w:rtl/>
        </w:rPr>
        <w:t xml:space="preserve">بنت شكر
</w:t>
      </w:r>
    </w:p>
    <w:p>
      <w:pPr/>
      <w:r>
        <w:rPr/>
        <w:t xml:space="preserve">بنت شكر زينب بنت أحمد بن عمر بن أبي بكر بن شكر، الشيخة الصالحة المعمرة، الرحلة، أم محمد المقدسية الصالحية، سمعت من ابن اللتي، وجعفر الهمداني، وتفردت في وقتها. وحدثت بدمشق ومصر والمدينة والقدس. كانت تقيم مع ولدها وكان مهندسا، وهي والدة الشيخ محمد بن أحمد القصاص، ومولدها سنة خمس وأربعين وتوفيت سنة اثنتين وعشرين وسبع مائة رحمة الله تعالى عليها - آمين.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2026-06-10T04:57:03+03:00</dcterms:created>
  <dcterms:modified xsi:type="dcterms:W3CDTF">2026-06-10T04:57:03+03:00</dcterms:modified>
</cp:coreProperties>
</file>

<file path=docProps/custom.xml><?xml version="1.0" encoding="utf-8"?>
<Properties xmlns="http://schemas.openxmlformats.org/officeDocument/2006/custom-properties" xmlns:vt="http://schemas.openxmlformats.org/officeDocument/2006/docPropsVTypes"/>
</file>