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أبو الطيب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أبو الطيب
</w:t>
      </w:r>
    </w:p>
    <w:p>
      <w:pPr/>
      <w:r>
        <w:rPr/>
        <w:t xml:space="preserve">القاضي أبو الطيب زيد بن عبد الوهاب بن محمد الأردستاني القاضي أبو الطيب وقيل أبو طالب، كان يلازم مجلس نظام الملك، وقد أورده الباخرزي في الدمية، وأورد له قوله يهجو:</w:t>
      </w:r>
    </w:p>
    <w:p/>
    <w:p>
      <w:pPr>
        <w:jc w:val="center"/>
      </w:pPr>
      <w:r>
        <w:rPr>
          <w:color w:val="ff0000"/>
        </w:rPr>
        <w:t xml:space="preserve">لؤمتم يا بني عمرو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قوم يوازيكم</w:t>
      </w:r>
    </w:p>
    <w:p/>
    <w:p>
      <w:pPr>
        <w:jc w:val="center"/>
      </w:pPr>
      <w:r>
        <w:rPr>
          <w:color w:val="ff0000"/>
        </w:rPr>
        <w:t xml:space="preserve">أرى أكفانكم تبلى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تبلى مخازيكم</w:t>
      </w:r>
    </w:p>
    <w:p/>
    <w:p>
      <w:pPr/>
      <w:r>
        <w:rPr/>
        <w:t xml:space="preserve">وأورد له أيضا:</w:t>
      </w:r>
    </w:p>
    <w:p/>
    <w:p>
      <w:pPr>
        <w:jc w:val="center"/>
      </w:pPr>
      <w:r>
        <w:rPr>
          <w:color w:val="ff0000"/>
        </w:rPr>
        <w:t xml:space="preserve">وليس يبالي الحر أن رق برده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زينته في البوادي المحامد</w:t>
      </w:r>
    </w:p>
    <w:p/>
    <w:p>
      <w:pPr>
        <w:jc w:val="center"/>
      </w:pPr>
      <w:r>
        <w:rPr>
          <w:color w:val="ff0000"/>
        </w:rPr>
        <w:t xml:space="preserve">ألا ليت عز الفضل يقرن بالسهى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ليظهر ما يعيى ومن هو صاعد</w:t>
      </w:r>
    </w:p>
    <w:p/>
    <w:p>
      <w:pPr>
        <w:jc w:val="center"/>
      </w:pPr>
      <w:r>
        <w:rPr>
          <w:color w:val="ff0000"/>
        </w:rPr>
        <w:t xml:space="preserve">أكابد في الإدلاج للراحة الأذى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يشم الروح من لا يكابد</w:t>
      </w:r>
    </w:p>
    <w:p/>
    <w:p>
      <w:pPr>
        <w:jc w:val="center"/>
      </w:pPr>
      <w:r>
        <w:rPr>
          <w:color w:val="ff0000"/>
        </w:rPr>
        <w:t xml:space="preserve">فإن البزاة الشهب تأنس بالطوى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كان بالعصفور تخشى المصائد</w:t>
      </w:r>
    </w:p>
    <w:p/>
    <w:p>
      <w:pPr/>
      <w:r>
        <w:rPr/>
        <w:t xml:space="preserve">قلت: البيتان الأولان من قول الأول:</w:t>
      </w:r>
    </w:p>
    <w:p/>
    <w:p>
      <w:pPr>
        <w:jc w:val="center"/>
      </w:pPr>
      <w:r>
        <w:rPr>
          <w:color w:val="ff0000"/>
        </w:rPr>
        <w:t xml:space="preserve">ألا ليت المقادر لم تكون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تكن الأحاظي والجدود</w:t>
      </w:r>
    </w:p>
    <w:p/>
    <w:p>
      <w:pPr>
        <w:jc w:val="center"/>
      </w:pPr>
      <w:r>
        <w:rPr>
          <w:color w:val="ff0000"/>
        </w:rPr>
        <w:t xml:space="preserve">لننظر أينا يغدو ويمسي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 هذي المراكب والعبيد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عبد الوهاب بن محمد الأردستاني
</w:t>
      </w:r>
    </w:p>
    <w:p>
      <w:pPr/>
      <w:r>
        <w:rPr/>
        <w:t xml:space="preserve">زيد بن عبد الوهاب بن محمد الأردستاني: القاضي أبو الطيب، وكان من ملازمي مجلس نظام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2026-06-10T05:10:56+03:00</dcterms:created>
  <dcterms:modified xsi:type="dcterms:W3CDTF">2026-06-10T05:10:56+03:00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