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قمير المروزي
</w:t>
      </w:r>
    </w:p>
    <w:p>
      <w:pPr>
        <w:jc w:val="start"/>
        <w:bidi/>
      </w:pPr>
      <w:r>
        <w:rPr>
          <w:rFonts w:ascii="arial" w:hAnsi="arial" w:eastAsia="arial" w:cs="arial"/>
          <w:sz w:val="28"/>
          <w:szCs w:val="28"/>
          <w:b w:val="1"/>
          <w:bCs w:val="1"/>
          <w:rtl/>
        </w:rPr>
        <w:t xml:space="preserve">ابن قمير المروزي
</w:t>
      </w:r>
    </w:p>
    <w:p>
      <w:pPr/>
      <w:r>
        <w:rPr/>
        <w:t xml:space="preserve">ابن قمير المروزي زهير بن محمد بن قمير المروزي نزيل بغداد أحد الثقات العباد. روى عنه ابن ماجة. قال الخطيب: كان ثقة صادقا اشتهى لحما أربعين سنة فما أكله حتى دخل الروم وأكله من المغنم. وتوفي سنة سبع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قمير المروزي
</w:t>
      </w:r>
    </w:p>
    <w:p>
      <w:pPr/>
      <w:r>
        <w:rPr/>
        <w:t xml:space="preserve">ابن قمير المروزي زهير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w:t>
      </w:r>
    </w:p>
    <w:p>
      <w:pPr/>
      <w:r>
        <w:rPr/>
        <w:t xml:space="preserve">زهير بن محمد بن قمير ابن شعبة، الإمام الرباني المحدث الثبت، أبو محمد ويقال: أبو عبد الرحمن المروزي نزيل بغداد.</w:t>
      </w:r>
    </w:p>
    <w:p/>
    <w:p>
      <w:pPr/>
      <w:r>
        <w:rPr/>
        <w:t xml:space="preserve">سمع روح بن عبادة، وعبد الرزاق، وأبا النضر هاشم بن القاسم وعبيد الله بن موسى وسنيد بن داود، وأبا نعيم وطبقتهم.</w:t>
      </w:r>
    </w:p>
    <w:p/>
    <w:p>
      <w:pPr/>
      <w:r>
        <w:rPr/>
        <w:t xml:space="preserve">حدث عنه: ابن ماجه وأبو بكر أحمد بن عمرو البزار وعمر بن بجير، ويحيى بن صاعد وأبو العباس الثقفي، وأبو عبد الله المحاملي، والحسين بن يحيى بن عياش وعدة.</w:t>
      </w:r>
    </w:p>
    <w:p/>
    <w:p>
      <w:pPr/>
      <w:r>
        <w:rPr/>
        <w:t xml:space="preserve">قال محمد بن إسحاق الثقفي: ثقة مأمون.</w:t>
      </w:r>
    </w:p>
    <w:p/>
    <w:p>
      <w:pPr/>
      <w:r>
        <w:rPr/>
        <w:t xml:space="preserve">وقال الخطيب: كان ثقة صادقا ورعا زاهدا انتقل في آخر عمره عن بغداد إلى طرسوس فرابط بها إلى أن مات.</w:t>
      </w:r>
    </w:p>
    <w:p/>
    <w:p>
      <w:pPr/>
      <w:r>
        <w:rPr/>
        <w:t xml:space="preserve">قال البغوي: ما رأيت بعد أحمد بن حنبل أفضل منه، سمعته يقول: أشتهي لحما من أربعين سنة، ولا آكله حتى أدخل الروم فآكل من مغانم الروم.</w:t>
      </w:r>
    </w:p>
    <w:p/>
    <w:p>
      <w:pPr/>
      <w:r>
        <w:rPr/>
        <w:t xml:space="preserve">وحدثني ولده محمد بن زهير قال: كان أبي يجمعنا في، وقت ختمه للقرآن في شهر رمضان في كل يوم، وليلة ثلاث مرات يختم تسعين ختمة في رمضان.</w:t>
      </w:r>
    </w:p>
    <w:p/>
    <w:p>
      <w:pPr/>
      <w:r>
        <w:rPr/>
        <w:t xml:space="preserve">مات رحمه الله في آخر سنة سبع، وخمسين ومائتين وقيل: مات في سنة ثمان، وخمسين.</w:t>
      </w:r>
    </w:p>
    <w:p/>
    <w:p>
      <w:pPr/>
      <w:r>
        <w:rPr/>
        <w:t xml:space="preserve">قلت: مات عن بضع وسبعين سنة.</w:t>
      </w:r>
    </w:p>
    <w:p/>
    <w:p>
      <w:pPr>
        <w:jc w:val="center"/>
      </w:pPr>
      <w:r>
        <w:rPr>
          <w:color w:val="ff0000"/>
        </w:rPr>
        <w:t xml:space="preserve">يا حبذا مرو وما أخرجت</w:t>
      </w:r>
      <w:r>
        <w:rPr>
          <w:color w:val="ff0000"/>
        </w:rPr>
        <w:t xml:space="preserve">      </w:t>
      </w:r>
      <w:r>
        <w:rPr>
          <w:color w:val="ff0000"/>
        </w:rPr>
        <w:t xml:space="preserve"> من سادة في العلم والدين</w:t>
      </w:r>
    </w:p>
    <w:p/>
    <w:p>
      <w:pPr>
        <w:jc w:val="start"/>
        <w:bidi/>
      </w:pPr>
      <w:r>
        <w:rPr>
          <w:sz w:val="24"/>
          <w:szCs w:val="24"/>
          <w:b w:val="1"/>
          <w:bCs w:val="1"/>
          <w:rtl/>
        </w:rPr>
        <w:t xml:space="preserve">
سير أعلام النبلاء،(دار الحديث- القاهرة،2006،ط 0،ج 10،ص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بن شعبة المروزي
</w:t>
      </w:r>
    </w:p>
    <w:p>
      <w:pPr/>
      <w:r>
        <w:rPr/>
        <w:t xml:space="preserve">زهير بن محمد بن قمير بن شعبة المروزي نزيل بغداد وأبو محمد ويقال أبو عبد الرحمن </w:t>
      </w:r>
    </w:p>
    <w:p/>
    <w:p>
      <w:pPr/>
      <w:r>
        <w:rPr/>
        <w:t xml:space="preserve">روى عن أحمد بن حنبل وأبي توبة الربيع بن نافع وروح بن عبادة</w:t>
      </w:r>
    </w:p>
    <w:p/>
    <w:p>
      <w:pPr/>
      <w:r>
        <w:rPr/>
        <w:t xml:space="preserve">وزكريا بن عدي والقعنبي وعبد الرزاق</w:t>
      </w:r>
    </w:p>
    <w:p/>
    <w:p>
      <w:pPr/>
      <w:r>
        <w:rPr/>
        <w:t xml:space="preserve">وعنه ابن ماجه وأبو بكر البزار والحسين المحاملي وعبد الله بن أحمد ابن حنبل وأبو القاسم البغوي</w:t>
      </w:r>
    </w:p>
    <w:p/>
    <w:p>
      <w:pPr/>
      <w:r>
        <w:rPr/>
        <w:t xml:space="preserve">قال محمد بن إسحاق الثقفي ثقة مأمون</w:t>
      </w:r>
    </w:p>
    <w:p/>
    <w:p>
      <w:pPr/>
      <w:r>
        <w:rPr/>
        <w:t xml:space="preserve">وقال ابن المنادي من أفاضل الناس كتب عنه الناس حديثا كثيرا</w:t>
      </w:r>
    </w:p>
    <w:p/>
    <w:p>
      <w:pPr/>
      <w:r>
        <w:rPr/>
        <w:t xml:space="preserve">وذكره ابن حبان في الثقات</w:t>
      </w:r>
    </w:p>
    <w:p/>
    <w:p>
      <w:pPr/>
      <w:r>
        <w:rPr/>
        <w:t xml:space="preserve">وقال الخطيب كان ثقة صادقا ورعاً زاهداً انتقل في آخر عمره عن بغداد إلى طرسوس فرابط بها إلى أن مات</w:t>
      </w:r>
    </w:p>
    <w:p/>
    <w:p>
      <w:pPr/>
      <w:r>
        <w:rPr/>
        <w:t xml:space="preserve">وقال البغوي ما رأيت بعد أحمد بن حنبل أفضل من زهير بن قمير وسمعته يقول أشتهي لحمًا من أربعين سنة ولا آكله حتى أدخل الروم فآكله من مغانم الروم وكان يختم في رمضان تسعين ختمة مات سنة ثمان وخمسين ومائتين</w:t>
      </w:r>
    </w:p>
    <w:p/>
    <w:p>
      <w:pPr/>
      <w:r>
        <w:rPr/>
        <w:t xml:space="preserve">قلت بهذا ينتقض قول من قال كل ما تفرد به ابن ماجه من الرجال ضعيف</w:t>
      </w:r>
    </w:p>
    <w:p>
      <w:pPr>
        <w:jc w:val="start"/>
        <w:bidi/>
      </w:pPr>
      <w:r>
        <w:rPr>
          <w:sz w:val="24"/>
          <w:szCs w:val="24"/>
          <w:b w:val="1"/>
          <w:bCs w:val="1"/>
          <w:rtl/>
        </w:rPr>
        <w:t xml:space="preserve">
طبقات الحفاظ،(دار الكتب العلمية - بيروت،1403،ط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المروزي
</w:t>
      </w:r>
    </w:p>
    <w:p>
      <w:pPr/>
      <w:r>
        <w:rPr/>
        <w:t xml:space="preserve">زهير بن محمد بن قمير المروزي </w:t>
      </w:r>
    </w:p>
    <w:p/>
    <w:p>
      <w:pPr/>
      <w:r>
        <w:rPr/>
        <w:t xml:space="preserve">ببغداد عن عبد الرزاق وروح وعنه بن ماجة والمحاملي وابن عياش القطان قال البغوي ما رأيت أحدا بعد أحمد أفضل منه حدثني ابنه محمد أنه كان يختم في رمضان تسعين ختمة قال الخطيب ثقة ورع زاهد تحول فرابط بطرسوس توفي 258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بن شعبة، المروزي، 
</w:t>
      </w:r>
    </w:p>
    <w:p>
      <w:pPr/>
      <w:r>
        <w:rPr/>
        <w:t xml:space="preserve">(ق) زهير بن محمد بن قمير بن شعبة، المروزي، نزيل بغداد، يكنى أبا محمد، وقيل: أبو عبد الرحمن. </w:t>
      </w:r>
    </w:p>
    <w:p/>
    <w:p>
      <w:pPr/>
      <w:r>
        <w:rPr/>
        <w:t xml:space="preserve">قال أبو القاسم البغوي في كتابه «الوفيات» تأليفه: مات بطرسوس سنة سبع وخمسين في آخرها. وكذا نقله عنه الخطيب في «تاريخه».</w:t>
      </w:r>
    </w:p>
    <w:p/>
    <w:p>
      <w:pPr/>
      <w:r>
        <w:rPr/>
        <w:t xml:space="preserve">وقال ابن قانع: توفي في ذي الحجة، ويقال: سنة ست.</w:t>
      </w:r>
    </w:p>
    <w:p/>
    <w:p>
      <w:pPr/>
      <w:r>
        <w:rPr/>
        <w:t xml:space="preserve">ونسبه القراب: زهير بن محمد بن زهير.</w:t>
      </w:r>
    </w:p>
    <w:p/>
    <w:p>
      <w:pPr/>
      <w:r>
        <w:rPr/>
        <w:t xml:space="preserve">وذكر، هو، ومسلمة، وغيرهما وفاته سنة سبع.</w:t>
      </w:r>
    </w:p>
    <w:p/>
    <w:p>
      <w:pPr/>
      <w:r>
        <w:rPr/>
        <w:t xml:space="preserve">وقال ابن أبي حاتم: أدركته ولم أكتب عنه، وكان صدوقا، قدمنا بغداد</w:t>
      </w:r>
    </w:p>
    <w:p/>
    <w:p>
      <w:pPr/>
      <w:r>
        <w:rPr/>
        <w:t xml:space="preserve">سنة خمس وخمسين، فوجدناه قد خرج إلى طرسوس.</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w:t>
      </w:r>
    </w:p>
    <w:p>
      <w:pPr/>
      <w:r>
        <w:rPr/>
        <w:t xml:space="preserve">زهير بن محمد بن قمير </w:t>
      </w:r>
    </w:p>
    <w:p/>
    <w:p>
      <w:pPr/>
      <w:r>
        <w:rPr/>
        <w:t xml:space="preserve">من أهل بغداد</w:t>
      </w:r>
    </w:p>
    <w:p/>
    <w:p>
      <w:pPr/>
      <w:r>
        <w:rPr/>
        <w:t xml:space="preserve">يروي عن يزيد بن هارون وعبد الرزاق روى عنه البغداديون عمر حتى كتب عنه الكهول وكان أصله من مرو كنيته أبو عبد الرحمن وقد قيل أبو محمد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(ق)
</w:t>
      </w:r>
    </w:p>
    <w:p>
      <w:pPr/>
      <w:r>
        <w:rPr/>
        <w:t xml:space="preserve">زهير بن محمد (ق) </w:t>
      </w:r>
    </w:p>
    <w:p/>
    <w:p>
      <w:pPr/>
      <w:r>
        <w:rPr/>
        <w:t xml:space="preserve">ابن قمير، الحافظ القدوة، أبو محمد المروزي، نزيل بغداد.</w:t>
      </w:r>
    </w:p>
    <w:p/>
    <w:p>
      <w:pPr/>
      <w:r>
        <w:rPr/>
        <w:t xml:space="preserve">سمع: روح بن عبادة، وأبا النضر، وعبد الرزاق، وعبيد الله بن موسى، وطبقتهم.</w:t>
      </w:r>
    </w:p>
    <w:p/>
    <w:p>
      <w:pPr/>
      <w:r>
        <w:rPr/>
        <w:t xml:space="preserve">وعنه: ابن ماجة، وأحمد بن عمرو البزار، وابن صاعد، والمحاملي، والحسين بن يحيى بن عياش، وخلق.</w:t>
      </w:r>
    </w:p>
    <w:p/>
    <w:p>
      <w:pPr/>
      <w:r>
        <w:rPr/>
        <w:t xml:space="preserve">قال السراج: ثقة مأمون.</w:t>
      </w:r>
    </w:p>
    <w:p/>
    <w:p>
      <w:pPr/>
      <w:r>
        <w:rPr/>
        <w:t xml:space="preserve">وقال الخطيب: كان ثقةً، صادقاً، ورعاً، زاهداً، تحول عن بغداد في آخر عمره، فرابط بطرسوس إلى أن مات.</w:t>
      </w:r>
    </w:p>
    <w:p/>
    <w:p>
      <w:pPr/>
      <w:r>
        <w:rPr/>
        <w:t xml:space="preserve">وقال أبو القاسم البغوي: ما رأيت بعد أحمد بن حنبل أفضل منه، لقد سمعته يقول: أشتهي لحماً من أربعين سنةً ولا آكله حتى أدخل الروم، فآكله من مغانم الروم.</w:t>
      </w:r>
    </w:p>
    <w:p/>
    <w:p>
      <w:pPr/>
      <w:r>
        <w:rPr/>
        <w:t xml:space="preserve">وقال محمد بن زهير: كان أبي يختم في رمضان تسعين ختمة.</w:t>
      </w:r>
    </w:p>
    <w:p/>
    <w:p>
      <w:pPr/>
      <w:r>
        <w:rPr/>
        <w:t xml:space="preserve">مات سنة سبعٍ وخمسين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2026-06-13T18:22:08+03:00</dcterms:created>
  <dcterms:modified xsi:type="dcterms:W3CDTF">2026-06-13T18:22:08+03:00</dcterms:modified>
</cp:coreProperties>
</file>

<file path=docProps/custom.xml><?xml version="1.0" encoding="utf-8"?>
<Properties xmlns="http://schemas.openxmlformats.org/officeDocument/2006/custom-properties" xmlns:vt="http://schemas.openxmlformats.org/officeDocument/2006/docPropsVTypes"/>
</file>