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محمد بن مروان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محمد بن مروان
</w:t>
      </w:r>
    </w:p>
    <w:p>
      <w:pPr/>
      <w:r>
        <w:rPr/>
        <w:t xml:space="preserve">عبد الملك بن محمد بن مروان عبد الملك بن محمد بن مروان.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2026-06-10T02:27:05+03:00</dcterms:created>
  <dcterms:modified xsi:type="dcterms:W3CDTF">2026-06-10T02:27:05+03:00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