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محمد بن أحمد ابن عبد الرحمن التجيبي، أبو القاسم ابن إدريس: قاض أديب له شعر، من أهل مرسية، صحب القاضي أبا الوليد ابن رشد ولا زمه بقرطبة وأخذ عنه. وولي قضاء الجزيرة الخضراء Algesiras ثم قضاء شاطبة وأخيرا قضاء دانية. وهو خال صفوان بن إدريس مصنف زاد المسافر.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2026-05-04T07:25:03+03:00</dcterms:created>
  <dcterms:modified xsi:type="dcterms:W3CDTF">2026-05-04T07:25:03+03:00</dcterms:modified>
</cp:coreProperties>
</file>

<file path=docProps/custom.xml><?xml version="1.0" encoding="utf-8"?>
<Properties xmlns="http://schemas.openxmlformats.org/officeDocument/2006/custom-properties" xmlns:vt="http://schemas.openxmlformats.org/officeDocument/2006/docPropsVTypes"/>
</file>