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 بدر الدين التونسي الدشناوي
</w:t>
      </w:r>
    </w:p>
    <w:p>
      <w:pPr>
        <w:jc w:val="start"/>
        <w:bidi/>
      </w:pPr>
      <w:r>
        <w:rPr>
          <w:rFonts w:ascii="arial" w:hAnsi="arial" w:eastAsia="arial" w:cs="arial"/>
          <w:sz w:val="28"/>
          <w:szCs w:val="28"/>
          <w:b w:val="1"/>
          <w:bCs w:val="1"/>
          <w:rtl/>
        </w:rPr>
        <w:t xml:space="preserve">زكري بدر الدين التونسي الدشناوي
</w:t>
      </w:r>
    </w:p>
    <w:p>
      <w:pPr/>
      <w:r>
        <w:rPr/>
        <w:t xml:space="preserve">زكري بدر الدين التونسي الدشناوي زكري بن يحيى بن هارون بن يوسف بن يعقوب بن عبد الحق بن عبد الله بن بدر الدين الدشناوي مولدا التونسي محتدا.</w:t>
      </w:r>
    </w:p>
    <w:p/>
    <w:p>
      <w:pPr/>
      <w:r>
        <w:rPr/>
        <w:t xml:space="preserve">كان فقيها أديبا له نظم حدث بشيء منه. روى عنه الشيخ الحافظ فتح الدين محمد بن سيد الناس وزين الدين عمر بن الحسن بن حبيب وغيرهما.</w:t>
      </w:r>
    </w:p>
    <w:p/>
    <w:p>
      <w:pPr/>
      <w:r>
        <w:rPr/>
        <w:t xml:space="preserve">توفي بالقاهرة سنة......... وسبع مائة ظنا. </w:t>
      </w:r>
    </w:p>
    <w:p/>
    <w:p>
      <w:pPr/>
      <w:r>
        <w:rPr/>
        <w:t xml:space="preserve">أنشدني الحافظ فتح الدين ابن سيد الناس قال: أنشدني لغزا لنفسه وهو في طيبرس: </w:t>
      </w:r>
    </w:p>
    <w:p/>
    <w:p>
      <w:pPr>
        <w:jc w:val="center"/>
      </w:pPr>
      <w:r>
        <w:rPr>
          <w:color w:val="ff0000"/>
        </w:rPr>
        <w:t xml:space="preserve">وما اسم له بعض هو اسم قبيلة</w:t>
      </w:r>
      <w:r>
        <w:rPr>
          <w:color w:val="ff0000"/>
        </w:rPr>
        <w:t xml:space="preserve">      </w:t>
      </w:r>
      <w:r>
        <w:rPr>
          <w:color w:val="ff0000"/>
        </w:rPr>
        <w:t xml:space="preserve">وتصحيف باقية تلاقي به العدى</w:t>
      </w:r>
    </w:p>
    <w:p/>
    <w:p>
      <w:pPr>
        <w:jc w:val="center"/>
      </w:pPr>
      <w:r>
        <w:rPr>
          <w:color w:val="ff0000"/>
        </w:rPr>
        <w:t xml:space="preserve">وإن قلته عكسا فتصحيف بعضه</w:t>
      </w:r>
      <w:r>
        <w:rPr>
          <w:color w:val="ff0000"/>
        </w:rPr>
        <w:t xml:space="preserve">      </w:t>
      </w:r>
      <w:r>
        <w:rPr>
          <w:color w:val="ff0000"/>
        </w:rPr>
        <w:t xml:space="preserve">غياث الظمآن تألم بالصدى</w:t>
      </w:r>
    </w:p>
    <w:p/>
    <w:p>
      <w:pPr>
        <w:jc w:val="center"/>
      </w:pPr>
      <w:r>
        <w:rPr>
          <w:color w:val="ff0000"/>
        </w:rPr>
        <w:t xml:space="preserve">وباقيه بالتصحيف طير وعكسه</w:t>
      </w:r>
      <w:r>
        <w:rPr>
          <w:color w:val="ff0000"/>
        </w:rPr>
        <w:t xml:space="preserve">      </w:t>
      </w:r>
      <w:r>
        <w:rPr>
          <w:color w:val="ff0000"/>
        </w:rPr>
        <w:t xml:space="preserve">لكل الورى علم معين على الردى</w:t>
      </w:r>
    </w:p>
    <w:p/>
    <w:p>
      <w:pPr/>
      <w:r>
        <w:rPr/>
        <w:t xml:space="preserve">ومن شعره في راقص: </w:t>
      </w:r>
    </w:p>
    <w:p/>
    <w:p>
      <w:pPr>
        <w:jc w:val="center"/>
      </w:pPr>
      <w:r>
        <w:rPr>
          <w:color w:val="ff0000"/>
        </w:rPr>
        <w:t xml:space="preserve">يا من غدا الحسن إذا غنى وماس لنا</w:t>
      </w:r>
      <w:r>
        <w:rPr>
          <w:color w:val="ff0000"/>
        </w:rPr>
        <w:t xml:space="preserve">      </w:t>
      </w:r>
      <w:r>
        <w:rPr>
          <w:color w:val="ff0000"/>
        </w:rPr>
        <w:t xml:space="preserve">مقسم بين أبصار وأسماع</w:t>
      </w:r>
    </w:p>
    <w:p/>
    <w:p>
      <w:pPr>
        <w:jc w:val="center"/>
      </w:pPr>
      <w:r>
        <w:rPr>
          <w:color w:val="ff0000"/>
        </w:rPr>
        <w:t xml:space="preserve">قاسوك بالغصن رطبا والهزار غنا</w:t>
      </w:r>
      <w:r>
        <w:rPr>
          <w:color w:val="ff0000"/>
        </w:rPr>
        <w:t xml:space="preserve">      </w:t>
      </w:r>
      <w:r>
        <w:rPr>
          <w:color w:val="ff0000"/>
        </w:rPr>
        <w:t xml:space="preserve">وما تقاس بمياس وسجاع</w:t>
      </w:r>
    </w:p>
    <w:p/>
    <w:p>
      <w:pPr>
        <w:jc w:val="center"/>
      </w:pPr>
      <w:r>
        <w:rPr>
          <w:color w:val="ff0000"/>
        </w:rPr>
        <w:t xml:space="preserve">قد تسجع الورق لكن غير داخلة</w:t>
      </w:r>
      <w:r>
        <w:rPr>
          <w:color w:val="ff0000"/>
        </w:rPr>
        <w:t xml:space="preserve">      </w:t>
      </w:r>
      <w:r>
        <w:rPr>
          <w:color w:val="ff0000"/>
        </w:rPr>
        <w:t xml:space="preserve">ويرقص البان بل في غير إيقاع</w:t>
      </w:r>
    </w:p>
    <w:p/>
    <w:p>
      <w:pPr/>
      <w:r>
        <w:rPr/>
        <w:t xml:space="preserve">ومنه: </w:t>
      </w:r>
    </w:p>
    <w:p/>
    <w:p>
      <w:pPr>
        <w:jc w:val="center"/>
      </w:pPr>
      <w:r>
        <w:rPr>
          <w:color w:val="ff0000"/>
        </w:rPr>
        <w:t xml:space="preserve">لا تسلني عن السلو وسل ما</w:t>
      </w:r>
      <w:r>
        <w:rPr>
          <w:color w:val="ff0000"/>
        </w:rPr>
        <w:t xml:space="preserve">      </w:t>
      </w:r>
      <w:r>
        <w:rPr>
          <w:color w:val="ff0000"/>
        </w:rPr>
        <w:t xml:space="preserve">صنعت بي لطفا محاسن سلمى</w:t>
      </w:r>
    </w:p>
    <w:p/>
    <w:p>
      <w:pPr>
        <w:jc w:val="center"/>
      </w:pPr>
      <w:r>
        <w:rPr>
          <w:color w:val="ff0000"/>
        </w:rPr>
        <w:t xml:space="preserve">أوقعت بين مقلتي ورقادي</w:t>
      </w:r>
      <w:r>
        <w:rPr>
          <w:color w:val="ff0000"/>
        </w:rPr>
        <w:t xml:space="preserve">      </w:t>
      </w:r>
      <w:r>
        <w:rPr>
          <w:color w:val="ff0000"/>
        </w:rPr>
        <w:t xml:space="preserve">وسقامي والجسم حربا وسلما</w:t>
      </w:r>
    </w:p>
    <w:p/>
    <w:p>
      <w:pPr/>
      <w:r>
        <w:rPr/>
        <w:t xml:space="preserve">ومنه في مليح خطائي: </w:t>
      </w:r>
    </w:p>
    <w:p/>
    <w:p>
      <w:pPr>
        <w:jc w:val="center"/>
      </w:pPr>
      <w:r>
        <w:rPr>
          <w:color w:val="ff0000"/>
        </w:rPr>
        <w:t xml:space="preserve">فقال لي العذول: علام تبكي؟</w:t>
      </w:r>
      <w:r>
        <w:rPr>
          <w:color w:val="ff0000"/>
        </w:rPr>
        <w:t xml:space="preserve">      </w:t>
      </w:r>
      <w:r>
        <w:rPr>
          <w:color w:val="ff0000"/>
        </w:rPr>
        <w:t xml:space="preserve">فقلت له بكيت على خطائي</w:t>
      </w:r>
    </w:p>
    <w:p/>
    <w:p>
      <w:pPr/>
      <w:r>
        <w:rPr/>
        <w:t xml:space="preserve">قلت: أراد التورية بالخطأ مهموزا مقصورا ضد الصواب عن الخطائي وهو المليح التركي الخطائي وهو ممدود مهموز فما قعدت معه التورية. وكذا استعمله جمال الدين ابن نباتة فقال: </w:t>
      </w:r>
    </w:p>
    <w:p/>
    <w:p>
      <w:pPr>
        <w:jc w:val="center"/>
      </w:pPr>
      <w:r>
        <w:rPr>
          <w:color w:val="ff0000"/>
        </w:rPr>
        <w:t xml:space="preserve">عذولي خذ لك عين الصواب</w:t>
      </w:r>
      <w:r>
        <w:rPr>
          <w:color w:val="ff0000"/>
        </w:rPr>
        <w:t xml:space="preserve">      </w:t>
      </w:r>
      <w:r>
        <w:rPr>
          <w:color w:val="ff0000"/>
        </w:rPr>
        <w:t xml:space="preserve">ودع في الهوى لي عين الخطا</w:t>
      </w:r>
    </w:p>
    <w:p/>
    <w:p>
      <w:pPr/>
      <w:r>
        <w:rPr/>
        <w:t xml:space="preserve">وهومن المادة الأولى في الخطأ وسوء الاستعمال.</w:t>
      </w:r>
    </w:p>
    <w:p/>
    <w:p>
      <w:pPr/>
      <w:r>
        <w:rPr/>
        <w:t xml:space="preserve">ومما قلته أنا في مليح خطائي: </w:t>
      </w:r>
    </w:p>
    <w:p/>
    <w:p>
      <w:pPr>
        <w:jc w:val="center"/>
      </w:pPr>
      <w:r>
        <w:rPr>
          <w:color w:val="ff0000"/>
        </w:rPr>
        <w:t xml:space="preserve">أحببت من ترك الخطا ذا قامة</w:t>
      </w:r>
      <w:r>
        <w:rPr>
          <w:color w:val="ff0000"/>
        </w:rPr>
        <w:t xml:space="preserve">      </w:t>
      </w:r>
      <w:r>
        <w:rPr>
          <w:color w:val="ff0000"/>
        </w:rPr>
        <w:t xml:space="preserve">فضحت غصون البان لما أن خطا</w:t>
      </w:r>
    </w:p>
    <w:p/>
    <w:p>
      <w:pPr>
        <w:jc w:val="center"/>
      </w:pPr>
      <w:r>
        <w:rPr>
          <w:color w:val="ff0000"/>
        </w:rPr>
        <w:t xml:space="preserve">إياكم وجفونه فأنا الذي</w:t>
      </w:r>
      <w:r>
        <w:rPr>
          <w:color w:val="ff0000"/>
        </w:rPr>
        <w:t xml:space="preserve">      </w:t>
      </w:r>
      <w:r>
        <w:rPr>
          <w:color w:val="ff0000"/>
        </w:rPr>
        <w:t xml:space="preserve">سهم أصاب حشاه من عين الخطا</w:t>
      </w:r>
    </w:p>
    <w:p/>
    <w:p>
      <w:pPr/>
      <w:r>
        <w:rPr/>
        <w:t xml:space="preserve">وقلت في المادة: </w:t>
      </w:r>
    </w:p>
    <w:p/>
    <w:p>
      <w:pPr>
        <w:jc w:val="center"/>
      </w:pPr>
      <w:r>
        <w:rPr>
          <w:color w:val="ff0000"/>
        </w:rPr>
        <w:t xml:space="preserve">يا قلب لا تقدم على</w:t>
      </w:r>
      <w:r>
        <w:rPr>
          <w:color w:val="ff0000"/>
        </w:rPr>
        <w:t xml:space="preserve">      </w:t>
      </w:r>
      <w:r>
        <w:rPr>
          <w:color w:val="ff0000"/>
        </w:rPr>
        <w:t xml:space="preserve">سحر الجفون إذا سطا</w:t>
      </w:r>
    </w:p>
    <w:p/>
    <w:p>
      <w:pPr>
        <w:jc w:val="center"/>
      </w:pPr>
      <w:r>
        <w:rPr>
          <w:color w:val="ff0000"/>
        </w:rPr>
        <w:t xml:space="preserve">ومن العجائب أنه</w:t>
      </w:r>
      <w:r>
        <w:rPr>
          <w:color w:val="ff0000"/>
        </w:rPr>
        <w:t xml:space="preserve">      </w:t>
      </w:r>
      <w:r>
        <w:rPr>
          <w:color w:val="ff0000"/>
        </w:rPr>
        <w:t xml:space="preserve">أضحى يصح مع الخطا</w:t>
      </w:r>
    </w:p>
    <w:p/>
    <w:p>
      <w:pPr/>
      <w:r>
        <w:rPr/>
        <w:t xml:space="preserve">ومن نظم بدر الدين زكري المذكور من موشح أورده كمال الدين جعفر الأدفوي</w:t>
      </w:r>
    </w:p>
    <w:p/>
    <w:p>
      <w:pPr>
        <w:jc w:val="center"/>
      </w:pPr>
      <w:r>
        <w:rPr>
          <w:color w:val="ff0000"/>
        </w:rPr>
        <w:t xml:space="preserve">أيا من علي تجنى</w:t>
      </w:r>
      <w:r>
        <w:rPr>
          <w:color w:val="ff0000"/>
        </w:rPr>
        <w:t xml:space="preserve">      </w:t>
      </w:r>
      <w:r>
        <w:rPr>
          <w:color w:val="ff0000"/>
        </w:rPr>
        <w:t xml:space="preserve">وقد حاز لطف المعنى</w:t>
      </w:r>
    </w:p>
    <w:p/>
    <w:p>
      <w:pPr/>
      <w:r>
        <w:rPr/>
        <w:t xml:space="preserve">#أجعل لي من صدودك أمنا</w:t>
      </w:r>
    </w:p>
    <w:p>
      <w:pPr>
        <w:jc w:val="center"/>
      </w:pPr>
      <w:r>
        <w:rPr>
          <w:color w:val="ff0000"/>
        </w:rPr>
        <w:t xml:space="preserve">وارحمني وهب لي</w:t>
      </w:r>
      <w:r>
        <w:rPr>
          <w:color w:val="ff0000"/>
        </w:rPr>
        <w:t xml:space="preserve">      </w:t>
      </w:r>
      <w:r>
        <w:rPr>
          <w:color w:val="ff0000"/>
        </w:rPr>
        <w:t xml:space="preserve">وصلا به أتملى</w:t>
      </w:r>
    </w:p>
    <w:p/>
    <w:p>
      <w:pPr>
        <w:jc w:val="center"/>
      </w:pPr>
      <w:r>
        <w:rPr>
          <w:color w:val="ff0000"/>
        </w:rPr>
        <w:t xml:space="preserve">وكن للمكارم أهلا</w:t>
      </w:r>
      <w:r>
        <w:rPr>
          <w:color w:val="ff0000"/>
        </w:rPr>
        <w:t xml:space="preserve">      </w:t>
      </w:r>
      <w:r>
        <w:rPr>
          <w:color w:val="ff0000"/>
        </w:rPr>
        <w:t xml:space="preserve">هذا أهنا و أحلى</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الدشناوي
</w:t>
      </w:r>
    </w:p>
    <w:p>
      <w:pPr/>
      <w:r>
        <w:rPr/>
        <w:t xml:space="preserve">الدشناوي بدر الدين زكري بن يحيى</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بن هارون بن يوسف بن يعقوب بن عبد الحق بن عبد الله
</w:t>
      </w:r>
    </w:p>
    <w:p>
      <w:pPr/>
      <w:r>
        <w:rPr/>
        <w:t xml:space="preserve">زكريا بن يحيى بن هارون بن يوسف بن يعقوب بن عبد الحق بن عبد الله زكريا بن يحيى بن هارون بن يوسف بن يعقوب بن عبد الحق بن عبد الله الدشناوي كان أديبا فاضلا أخذ عنه الحافظ أبو الفتح اليعمري وزين الدين عمر بن حسين بن حبيب وغيرهما ومن شعره في طيبرس</w:t>
      </w:r>
    </w:p>
    <w:p/>
    <w:p>
      <w:pPr>
        <w:jc w:val="center"/>
      </w:pPr>
      <w:r>
        <w:rPr>
          <w:color w:val="ff0000"/>
        </w:rPr>
        <w:t xml:space="preserve">وما أسم له بعض هو اسم قبيلة</w:t>
      </w:r>
      <w:r>
        <w:rPr>
          <w:color w:val="ff0000"/>
        </w:rPr>
        <w:t xml:space="preserve">      </w:t>
      </w:r>
      <w:r>
        <w:rPr>
          <w:color w:val="ff0000"/>
        </w:rPr>
        <w:t xml:space="preserve">وتصحيف باقيه تلاقى به العدى</w:t>
      </w:r>
    </w:p>
    <w:p/>
    <w:p>
      <w:pPr>
        <w:jc w:val="center"/>
      </w:pPr>
      <w:r>
        <w:rPr>
          <w:color w:val="ff0000"/>
        </w:rPr>
        <w:t xml:space="preserve">وإن قلته عكسا فتصحيف بعضه</w:t>
      </w:r>
      <w:r>
        <w:rPr>
          <w:color w:val="ff0000"/>
        </w:rPr>
        <w:t xml:space="preserve">      </w:t>
      </w:r>
      <w:r>
        <w:rPr>
          <w:color w:val="ff0000"/>
        </w:rPr>
        <w:t xml:space="preserve">غياث لظمآن تألم بالصدى</w:t>
      </w:r>
    </w:p>
    <w:p/>
    <w:p>
      <w:pPr/>
      <w:r>
        <w:rPr/>
        <w:t xml:space="preserve">وباقيه بالتصحيف طير وعكسه لكل الورى علم معين على الردى وله في راقص مغنى</w:t>
      </w:r>
    </w:p>
    <w:p/>
    <w:p>
      <w:pPr>
        <w:jc w:val="center"/>
      </w:pPr>
      <w:r>
        <w:rPr>
          <w:color w:val="ff0000"/>
        </w:rPr>
        <w:t xml:space="preserve">يا من غدا الحسن إذ غنى وماس لنا</w:t>
      </w:r>
      <w:r>
        <w:rPr>
          <w:color w:val="ff0000"/>
        </w:rPr>
        <w:t xml:space="preserve">      </w:t>
      </w:r>
      <w:r>
        <w:rPr>
          <w:color w:val="ff0000"/>
        </w:rPr>
        <w:t xml:space="preserve">مقسما بين أبصار وأسماع</w:t>
      </w:r>
    </w:p>
    <w:p/>
    <w:p>
      <w:pPr>
        <w:jc w:val="center"/>
      </w:pPr>
      <w:r>
        <w:rPr>
          <w:color w:val="ff0000"/>
        </w:rPr>
        <w:t xml:space="preserve">قاسوك بالغصن رقصا والهزار غنى</w:t>
      </w:r>
      <w:r>
        <w:rPr>
          <w:color w:val="ff0000"/>
        </w:rPr>
        <w:t xml:space="preserve">      </w:t>
      </w:r>
      <w:r>
        <w:rPr>
          <w:color w:val="ff0000"/>
        </w:rPr>
        <w:t xml:space="preserve">وما تقاس بمياس وسجاع</w:t>
      </w:r>
    </w:p>
    <w:p/>
    <w:p>
      <w:pPr>
        <w:jc w:val="center"/>
      </w:pPr>
      <w:r>
        <w:rPr>
          <w:color w:val="ff0000"/>
        </w:rPr>
        <w:t xml:space="preserve">قد تسجع الورق لكن غير داخلة</w:t>
      </w:r>
      <w:r>
        <w:rPr>
          <w:color w:val="ff0000"/>
        </w:rPr>
        <w:t xml:space="preserve">      </w:t>
      </w:r>
      <w:r>
        <w:rPr>
          <w:color w:val="ff0000"/>
        </w:rPr>
        <w:t xml:space="preserve">ويرقص الغصن بل في غير إيقاع</w:t>
      </w:r>
    </w:p>
    <w:p/>
    <w:p>
      <w:pPr/>
      <w:r>
        <w:rPr/>
        <w:t xml:space="preserve">مات بعد سنة 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بن هارون بن يوسف بن يعقوب بن عبد الحق بن عبد الله، بدر الدين، الدشناوي
</w:t>
      </w:r>
    </w:p>
    <w:p>
      <w:pPr/>
      <w:r>
        <w:rPr/>
        <w:t xml:space="preserve">زكريا بن يحيى بن هارون بن يوسف بن يعقوب بن عبد الحق بن عبد الله، بدر الدين، الدشناوي - بالدال المهملة والشين المعجمة والنون ومن بعدها ألف وواو - التونسي</w:t>
      </w:r>
    </w:p>
    <w:p/>
    <w:p>
      <w:pPr/>
      <w:r>
        <w:rPr/>
        <w:t xml:space="preserve">قال الصفدي، في ’’ أعيان العصر ’’: كان فقيها، أديبا، نبيها، أريبا.</w:t>
      </w:r>
    </w:p>
    <w:p/>
    <w:p>
      <w:pPr/>
      <w:r>
        <w:rPr/>
        <w:t xml:space="preserve">له نظم كأن قوافيه كؤوس، وأزاهر روضة زاكية الغروس، حدث بشيء منه، ورواه الأكابر عنه.</w:t>
      </w:r>
    </w:p>
    <w:p/>
    <w:p>
      <w:pPr/>
      <w:r>
        <w:rPr/>
        <w:t xml:space="preserve">ولم يزل بالقاهرة إلى أن كمل مدت</w:t>
      </w:r>
    </w:p>
    <w:p>
      <w:pPr>
        <w:jc w:val="start"/>
        <w:bidi/>
      </w:pPr>
      <w:r>
        <w:rPr>
          <w:sz w:val="24"/>
          <w:szCs w:val="24"/>
          <w:b w:val="1"/>
          <w:bCs w:val="1"/>
          <w:rtl/>
        </w:rPr>
        <w:t xml:space="preserve">
الطبقات السنية في تراجم الحنفية،(دار الرفاعي - الرياض،1983،ط 0،ج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2026-05-15T13:17:45+03:00</dcterms:created>
  <dcterms:modified xsi:type="dcterms:W3CDTF">2026-05-15T13:17:45+03:00</dcterms:modified>
</cp:coreProperties>
</file>

<file path=docProps/custom.xml><?xml version="1.0" encoding="utf-8"?>
<Properties xmlns="http://schemas.openxmlformats.org/officeDocument/2006/custom-properties" xmlns:vt="http://schemas.openxmlformats.org/officeDocument/2006/docPropsVTypes"/>
</file>