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الزريراني تقي الدين
</w:t>
      </w:r>
    </w:p>
    <w:p>
      <w:pPr>
        <w:jc w:val="start"/>
        <w:bidi/>
      </w:pPr>
      <w:r>
        <w:rPr>
          <w:rFonts w:ascii="arial" w:hAnsi="arial" w:eastAsia="arial" w:cs="arial"/>
          <w:sz w:val="28"/>
          <w:szCs w:val="28"/>
          <w:b w:val="1"/>
          <w:bCs w:val="1"/>
          <w:rtl/>
        </w:rPr>
        <w:t xml:space="preserve">الزريراني تقي الدين
</w:t>
      </w:r>
    </w:p>
    <w:p>
      <w:pPr/>
      <w:r>
        <w:rPr/>
        <w:t xml:space="preserve">الزريراني تقي الدين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تقي الدين الزريراني الحنبلي
</w:t>
      </w:r>
    </w:p>
    <w:p>
      <w:pPr/>
      <w:r>
        <w:rPr/>
        <w:t xml:space="preserve">تقي الدين الزريراني الحنبلي عبد الله بن محمد بن أبي بكر الإمام العلامة تقي الدين الزريراني العراقي الحنبلي مدرس المستنصرية. ولد سنة ثمان وستين وتوفي سنة تسع وعشرين وسبعمائة، وقدم دمشق في حدود التسعين فتفقه على المجد وغيره ورجع وبرع في المذهب، وصنف واشتغل وناب في الحكم وحمدت سيرته وتفقه به جماعة. وهو والد شرف الدين عبد الرحيم.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الزريزاني
</w:t>
      </w:r>
    </w:p>
    <w:p>
      <w:pPr/>
      <w:r>
        <w:rPr/>
        <w:t xml:space="preserve">الزريزاني تقي الدين عبد الله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بكر
</w:t>
      </w:r>
    </w:p>
    <w:p>
      <w:pPr/>
      <w:r>
        <w:rPr/>
        <w:t xml:space="preserve">عبد الله بن محمد بن أبي بكر الإمام العلامة تقي الدين الزريراني، بزاي مفتوح، وراء بعدها، ياء آخر الحروف، وراء ثانية، وألف بعدها نون، العراقي الحنبلي مدرس المستنصرية.</w:t>
      </w:r>
    </w:p>
    <w:p/>
    <w:p>
      <w:pPr/>
      <w:r>
        <w:rPr/>
        <w:t xml:space="preserve">برع في مذهبه، وسار منه في موكبه، واشتغل واشتعل، وحفي في طلب العلم وانتعل، وصنف وناظر، وذاكر بالعلوم وحاضر، وناب في الحكم فحمدت سيرته، وطهرت في القضاء سريرته، وقرأ الناس عليه، وحملوا المسائل والفتاوى إليه.</w:t>
      </w:r>
    </w:p>
    <w:p/>
    <w:p>
      <w:pPr/>
      <w:r>
        <w:rPr/>
        <w:t xml:space="preserve">ولم يزل على حاله إلى أن التقى الموت بالتقي، وفني جسده، وذكره بقي وهو نقي.</w:t>
      </w:r>
    </w:p>
    <w:p/>
    <w:p>
      <w:pPr/>
      <w:r>
        <w:rPr/>
        <w:t xml:space="preserve">وتوفي رحمه الله تعالى سنة تسع وعشرين وسبع مئة.</w:t>
      </w:r>
    </w:p>
    <w:p/>
    <w:p>
      <w:pPr/>
      <w:r>
        <w:rPr/>
        <w:t xml:space="preserve">ومولده سنة ثمان وستين وست مئة.</w:t>
      </w:r>
    </w:p>
    <w:p/>
    <w:p>
      <w:pPr/>
      <w:r>
        <w:rPr/>
        <w:t xml:space="preserve">وكان قد قدم دمشق في حدود سنة تسعين، وتفقه بها على المجد وغيره، وعاد إلى بغداد، وهو والد شرف الدين عبد الرحيم.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714)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2026-05-15T11:55:32+03:00</dcterms:created>
  <dcterms:modified xsi:type="dcterms:W3CDTF">2026-05-15T11:55:32+03:00</dcterms:modified>
</cp:coreProperties>
</file>

<file path=docProps/custom.xml><?xml version="1.0" encoding="utf-8"?>
<Properties xmlns="http://schemas.openxmlformats.org/officeDocument/2006/custom-properties" xmlns:vt="http://schemas.openxmlformats.org/officeDocument/2006/docPropsVTypes"/>
</file>