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زبر القاضي
</w:t>
      </w:r>
    </w:p>
    <w:p>
      <w:pPr>
        <w:jc w:val="start"/>
        <w:bidi/>
      </w:pPr>
      <w:r>
        <w:rPr>
          <w:rFonts w:ascii="arial" w:hAnsi="arial" w:eastAsia="arial" w:cs="arial"/>
          <w:sz w:val="28"/>
          <w:szCs w:val="28"/>
          <w:b w:val="1"/>
          <w:bCs w:val="1"/>
          <w:rtl/>
        </w:rPr>
        <w:t xml:space="preserve">ابن زبر القاضي
</w:t>
      </w:r>
    </w:p>
    <w:p>
      <w:pPr/>
      <w:r>
        <w:rPr/>
        <w:t xml:space="preserve">ابن زبر القاضي عبد الله بن أحمد.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زبر القاضي
</w:t>
      </w:r>
    </w:p>
    <w:p>
      <w:pPr/>
      <w:r>
        <w:rPr/>
        <w:t xml:space="preserve">ابن زبر القاضي عبد الله بن أحمد بن ربيعة بن سليمان بن زبر الربعي القاضي. بغدادي مشهور. كان عارفا بالأخبار والسير، وصنف في الحديث كتبا، وعمل كتاب تشريف الفقر على الغنى. ولي قضاء مصر وعزل ثم وليها. قال الخطيب: كان غير ثقة. توفي سنة تسع وعشرين وثلاثمائة.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زبر
</w:t>
      </w:r>
    </w:p>
    <w:p>
      <w:pPr/>
      <w:r>
        <w:rPr/>
        <w:t xml:space="preserve">ابن زبر الإمام العالم المحدث الفقيه، قاضي دمشق، أبو محمد عبد الله بن أحمد بن ربيعة بن سليمان بن زبر الربعي، البغدادي.</w:t>
      </w:r>
    </w:p>
    <w:p/>
    <w:p>
      <w:pPr/>
      <w:r>
        <w:rPr/>
        <w:t xml:space="preserve">ولد سنة خمس وخمسين ومائتين.</w:t>
      </w:r>
    </w:p>
    <w:p/>
    <w:p>
      <w:pPr/>
      <w:r>
        <w:rPr/>
        <w:t xml:space="preserve">وسمع الكثير من: عباس الدوري، وأبي بكر الصاغاني، وأبي داود السجزي، وحنبل بن إسحاق، ويوسف بن مسلم، وعبد الله بن محمد بن شاكر، وطبقتهم، فأكثر، ولكن ما أتقن.</w:t>
      </w:r>
    </w:p>
    <w:p/>
    <w:p>
      <w:pPr/>
      <w:r>
        <w:rPr/>
        <w:t xml:space="preserve">حدث عنه: أبو سليمان محمد ولده، والدارقطني، وأحمد بن القاضي الميانجي، وعمر بن شاهين، ومحمد بن أحمد بن عثمان بن أبي الحديد، وآخرون.</w:t>
      </w:r>
    </w:p>
    <w:p/>
    <w:p>
      <w:pPr/>
      <w:r>
        <w:rPr/>
        <w:t xml:space="preserve">قال الخطيب: وكان غير ثقة.</w:t>
      </w:r>
    </w:p>
    <w:p/>
    <w:p>
      <w:pPr/>
      <w:r>
        <w:rPr/>
        <w:t xml:space="preserve">قال عبد الغني: سمعت الدارقطني، يقول: دخلت على أبي محمد بن زبر وأنا حدث، فإذا هو يملي الحديث من جزء، والمتن من جزء آخر، فظن أني لا أنتبه على هذا.</w:t>
      </w:r>
    </w:p>
    <w:p/>
    <w:p>
      <w:pPr/>
      <w:r>
        <w:rPr/>
        <w:t xml:space="preserve">وقال محمد بن عبيد الله المسبحي: تقلد ابن زبر -وكان من سكان دمشق- القضاء على مصر، وكان شيخا ضابطا من الدهاة، ممشيا لأموره، وكان عارفا بالأخبار والكتب والسير. صنف في الحديث كتبا، وعمل كتاب ’’تشريف الفقر على الغنى’’.</w:t>
      </w:r>
    </w:p>
    <w:p/>
    <w:p>
      <w:pPr/>
      <w:r>
        <w:rPr/>
        <w:t xml:space="preserve">وورد أن يحيى بن مكي المعدل، قال: لو كان أبو محمد بن زبر عادلا ما عدلت به قاضيا.</w:t>
      </w:r>
    </w:p>
    <w:p/>
    <w:p>
      <w:pPr/>
      <w:r>
        <w:rPr/>
        <w:t xml:space="preserve">وقال أبو عمر محمد بن يوسف الكندي: أخبرني علي بن محمد المصري، أنه رأى ابن زبر مر بدمشق على الأساكفة، فشغبوا، ودقوا على تخوتهم قائلين كلاما قبيحا، وهو يسلم عليهم، ويتطارش ويظهر أنهم يدعون له.</w:t>
      </w:r>
    </w:p>
    <w:p/>
    <w:p>
      <w:pPr/>
      <w:r>
        <w:rPr/>
        <w:t xml:space="preserve">قلت: ولي قضاء مصر سنة ست عشرة وثلاث مائة، وعزل بعد سنة، ثم وليها سنة عشرين، ثم عزل، ووليها سنة تسع وعشرين، فمات بعد شهر. مات فيها في ربيع الأول.</w:t>
      </w:r>
    </w:p>
    <w:p>
      <w:pPr>
        <w:jc w:val="start"/>
        <w:bidi/>
      </w:pPr>
      <w:r>
        <w:rPr>
          <w:sz w:val="24"/>
          <w:szCs w:val="24"/>
          <w:b w:val="1"/>
          <w:bCs w:val="1"/>
          <w:rtl/>
        </w:rPr>
        <w:t xml:space="preserve">
سير أعلام النبلاء،(دار الحديث- القاهرة،2006،ط 0،ج 11،ص 512)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ربيعة بن زبر القاضي
</w:t>
      </w:r>
    </w:p>
    <w:p>
      <w:pPr/>
      <w:r>
        <w:rPr/>
        <w:t xml:space="preserve">عبد الله بن أحمد بن ربيعة بن زبر القاضي. عن عباس الدوري وطبقته.</w:t>
      </w:r>
    </w:p>
    <w:p/>
    <w:p>
      <w:pPr/>
      <w:r>
        <w:rPr/>
        <w:t xml:space="preserve">وكان من الفقهاء والمحدثين، ينفرد بأشياء.</w:t>
      </w:r>
    </w:p>
    <w:p/>
    <w:p>
      <w:pPr/>
      <w:r>
        <w:rPr/>
        <w:t xml:space="preserve">قال الخطيب: كان غير ثقة.</w:t>
      </w:r>
    </w:p>
    <w:p/>
    <w:p>
      <w:pPr/>
      <w:r>
        <w:rPr/>
        <w:t xml:space="preserve">مات سنة تسع وعشرين وثلثمائة، وخط عليه الدارقطني.</w:t>
      </w:r>
    </w:p>
    <w:p/>
    <w:p>
      <w:pPr/>
      <w:r>
        <w:rPr/>
        <w:t xml:space="preserve">[وحدث عن الهيثم بن سهل بخبر باطل].</w:t>
      </w:r>
    </w:p>
    <w:p>
      <w:pPr>
        <w:jc w:val="start"/>
        <w:bidi/>
      </w:pPr>
      <w:r>
        <w:rPr>
          <w:sz w:val="24"/>
          <w:szCs w:val="24"/>
          <w:b w:val="1"/>
          <w:bCs w:val="1"/>
          <w:rtl/>
        </w:rPr>
        <w:t xml:space="preserve">
ميزان الاعتدال في نقد الرجال،(دار المعرفة للطباعة والنشر، بيروت - لبنان،1963،ط 1،ج 2،ص 391)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أحمد بن زبر القاضي
</w:t>
      </w:r>
    </w:p>
    <w:p>
      <w:pPr/>
      <w:r>
        <w:rPr/>
        <w:t xml:space="preserve">عبد الله بن أحمد بن زبر القاضي: معدود في الضعفاء.</w:t>
      </w:r>
    </w:p>
    <w:p>
      <w:pPr>
        <w:jc w:val="start"/>
        <w:bidi/>
      </w:pPr>
      <w:r>
        <w:rPr>
          <w:sz w:val="24"/>
          <w:szCs w:val="24"/>
          <w:b w:val="1"/>
          <w:bCs w:val="1"/>
          <w:rtl/>
        </w:rPr>
        <w:t xml:space="preserve">
ديوان الضعفاء،(مكتبة النهضة الحديثة - مكة،1967،ط 2،ج 1،ص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2026-05-15T10:39:49+03:00</dcterms:created>
  <dcterms:modified xsi:type="dcterms:W3CDTF">2026-05-15T10:39:49+03:00</dcterms:modified>
</cp:coreProperties>
</file>

<file path=docProps/custom.xml><?xml version="1.0" encoding="utf-8"?>
<Properties xmlns="http://schemas.openxmlformats.org/officeDocument/2006/custom-properties" xmlns:vt="http://schemas.openxmlformats.org/officeDocument/2006/docPropsVTypes"/>
</file>