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الرماك النحوي
</w:t>
      </w:r>
    </w:p>
    <w:p>
      <w:pPr>
        <w:jc w:val="start"/>
        <w:bidi/>
      </w:pPr>
      <w:r>
        <w:rPr>
          <w:rFonts w:ascii="arial" w:hAnsi="arial" w:eastAsia="arial" w:cs="arial"/>
          <w:sz w:val="28"/>
          <w:szCs w:val="28"/>
          <w:b w:val="1"/>
          <w:bCs w:val="1"/>
          <w:rtl/>
        </w:rPr>
        <w:t xml:space="preserve">ابن الرماك النحوي
</w:t>
      </w:r>
    </w:p>
    <w:p>
      <w:pPr/>
      <w:r>
        <w:rPr/>
        <w:t xml:space="preserve">ابن الرماك النحوي اسمه عبد الرحمن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الرمال النحوي
</w:t>
      </w:r>
    </w:p>
    <w:p>
      <w:pPr/>
      <w:r>
        <w:rPr/>
        <w:t xml:space="preserve">ابن الرمال النحوي عبد الرحمن بن محمد بن عبد الرحمن بن عيسى، أبو القاسم الأموي الإشبيلي النحوي المعروف بابن الرمال. روى عن جماعة منهم ابن الطراوة، وابن الأخضر. وكان أستاذا في العربية مدققا قيما بكتاب سيبويه. </w:t>
      </w:r>
    </w:p>
    <w:p/>
    <w:p>
      <w:pPr/>
      <w:r>
        <w:rPr/>
        <w:t xml:space="preserve">قال أبو علي الشلوبيني: ابن الرمال عليه تعلم طلبة الأندلس. وتوفي كهلا سنة إحدى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الرماك
</w:t>
      </w:r>
    </w:p>
    <w:p>
      <w:pPr/>
      <w:r>
        <w:rPr/>
        <w:t xml:space="preserve">ابن الرماك مام النحو، أبو القاسم، عبد الرحمن بن محمد بن عبد الرحمن بن عيسى، الأموي الإشبيلي، قل أن ترى العيون مثله.</w:t>
      </w:r>
    </w:p>
    <w:p/>
    <w:p>
      <w:pPr/>
      <w:r>
        <w:rPr/>
        <w:t xml:space="preserve">أقرأ كتاب سيبويه، وتخرج به أئمة.</w:t>
      </w:r>
    </w:p>
    <w:p/>
    <w:p>
      <w:pPr/>
      <w:r>
        <w:rPr/>
        <w:t xml:space="preserve">أخذ عن أبي عبد الله بن أبي العافية، وأبي الحسن بن الأخضر.</w:t>
      </w:r>
    </w:p>
    <w:p/>
    <w:p>
      <w:pPr/>
      <w:r>
        <w:rPr/>
        <w:t xml:space="preserve">حمل عنه: أبو بكر بن خير، وأبو إسحاق بن ملكون، وأبو بكر بن طاهر الخدب.</w:t>
      </w:r>
    </w:p>
    <w:p/>
    <w:p>
      <w:pPr/>
      <w:r>
        <w:rPr/>
        <w:t xml:space="preserve">توفي كهلا، سنة إحدى وأربعين وخمس مائة.</w:t>
      </w:r>
    </w:p>
    <w:p>
      <w:pPr>
        <w:jc w:val="start"/>
        <w:bidi/>
      </w:pPr>
      <w:r>
        <w:rPr>
          <w:sz w:val="24"/>
          <w:szCs w:val="24"/>
          <w:b w:val="1"/>
          <w:bCs w:val="1"/>
          <w:rtl/>
        </w:rPr>
        <w:t xml:space="preserve">
سير أعلام النبلاء،(دار الحديث- القاهرة،2006،ط 0،ج 15،ص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2026-05-15T09:43:37+03:00</dcterms:created>
  <dcterms:modified xsi:type="dcterms:W3CDTF">2026-05-15T09:43:37+03:00</dcterms:modified>
</cp:coreProperties>
</file>

<file path=docProps/custom.xml><?xml version="1.0" encoding="utf-8"?>
<Properties xmlns="http://schemas.openxmlformats.org/officeDocument/2006/custom-properties" xmlns:vt="http://schemas.openxmlformats.org/officeDocument/2006/docPropsVTypes"/>
</file>