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الرقاقي أمين الدين
</w:t>
      </w:r>
    </w:p>
    <w:p>
      <w:pPr>
        <w:jc w:val="start"/>
        <w:bidi/>
      </w:pPr>
      <w:r>
        <w:rPr>
          <w:rFonts w:ascii="arial" w:hAnsi="arial" w:eastAsia="arial" w:cs="arial"/>
          <w:sz w:val="28"/>
          <w:szCs w:val="28"/>
          <w:b w:val="1"/>
          <w:bCs w:val="1"/>
          <w:rtl/>
        </w:rPr>
        <w:t xml:space="preserve">ابن الرقاقي أمين الدين
</w:t>
      </w:r>
    </w:p>
    <w:p>
      <w:pPr/>
      <w:r>
        <w:rPr/>
        <w:t xml:space="preserve">ابن الرقاقي أمين الدين أبو بكر بن عبد العظيم. </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العظيم
</w:t>
      </w:r>
    </w:p>
    <w:p>
      <w:pPr/>
      <w:r>
        <w:rPr/>
        <w:t xml:space="preserve">أبو بكر بن عبد العظيم القاضي الصدر أمين الدين بن وجيه الدين المعروف بابن الرقاقي - براء وقافين بينهما ألف - المصري الكاتب.</w:t>
      </w:r>
    </w:p>
    <w:p/>
    <w:p>
      <w:pPr/>
      <w:r>
        <w:rPr/>
        <w:t xml:space="preserve">كانت له مباشرات، وخلطة بالأكابر ومعاشرات، وعند رئاسة، ولديه في الإحسان نفاسه، باشر عدة وظائف بمصر والشام، وشكره في ذلك جميع الأنام، وتولى بمصر نظر بيت المال ونظر البيوت ونظر الدواوين، وباشر نظر الدواوين بالشام مدة، ثم إنه انتقل إلى القاهرة.</w:t>
      </w:r>
    </w:p>
    <w:p/>
    <w:p>
      <w:pPr/>
      <w:r>
        <w:rPr/>
        <w:t xml:space="preserve">ولم يول إلى أن خانت أمين الدين حياته، وأتاه بالرغم مماته.</w:t>
      </w:r>
    </w:p>
    <w:p/>
    <w:p>
      <w:pPr/>
      <w:r>
        <w:rPr/>
        <w:t xml:space="preserve">ووفاته رحمه الله تعالى سنة عشر وسبع مئة بالقاهرة.</w:t>
      </w:r>
    </w:p>
    <w:p/>
    <w:p>
      <w:pPr/>
      <w:r>
        <w:rPr/>
        <w:t xml:space="preserve">وعزل من نظر الدواوين بدمشق في شهر رمضان سنة ثمان وسبع مئة. وكان قد وصل إلى دمشق على وظيفة النظر في مستهل جمادى الأولى سنة خمس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الرقاقي أمين الدين
</w:t>
      </w:r>
    </w:p>
    <w:p>
      <w:pPr/>
      <w:r>
        <w:rPr/>
        <w:t xml:space="preserve">ابن الرقاقي أمين الدين أبو بكر بن عبد العظيم.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العظيم أمين الدين ابن الدقاقي
</w:t>
      </w:r>
    </w:p>
    <w:p>
      <w:pPr/>
      <w:r>
        <w:rPr/>
        <w:t xml:space="preserve">أبو بكر بن عبد العظيم أمين الدين ابن الدقاقي أبو بكر بن عبد العظيم أمين الدين ابن الدقاقي المصري الكاتب ولد في مستهل جمادى الأولى سنة 650 وباشر عدة مباشرات منها نظر الدواوين بدمشق مدة وكان رئيسا مشكورا وولي نظر بيت المال والبيوت بمصر ومات في ثالث عشرى جمادى الأولى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2026-05-15T08:33:56+03:00</dcterms:created>
  <dcterms:modified xsi:type="dcterms:W3CDTF">2026-05-15T08:33:56+03:00</dcterms:modified>
</cp:coreProperties>
</file>

<file path=docProps/custom.xml><?xml version="1.0" encoding="utf-8"?>
<Properties xmlns="http://schemas.openxmlformats.org/officeDocument/2006/custom-properties" xmlns:vt="http://schemas.openxmlformats.org/officeDocument/2006/docPropsVTypes"/>
</file>