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الرفاء
</w:t>
      </w:r>
    </w:p>
    <w:p>
      <w:pPr/>
      <w:r>
        <w:rPr/>
        <w:t xml:space="preserve">ابن الرفاء هو والد شيخ الشيوخ شرف الدين عبد العزيز، واسمه محمد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2026-05-15T08:25:12+03:00</dcterms:created>
  <dcterms:modified xsi:type="dcterms:W3CDTF">2026-05-15T08:25:12+03:00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