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رستم بن علي
</w:t>
      </w:r>
    </w:p>
    <w:p>
      <w:pPr>
        <w:jc w:val="start"/>
        <w:bidi/>
      </w:pPr>
      <w:r>
        <w:rPr>
          <w:rFonts w:ascii="arial" w:hAnsi="arial" w:eastAsia="arial" w:cs="arial"/>
          <w:sz w:val="28"/>
          <w:szCs w:val="28"/>
          <w:b w:val="1"/>
          <w:bCs w:val="1"/>
          <w:rtl/>
        </w:rPr>
        <w:t xml:space="preserve">رستم بن علي
</w:t>
      </w:r>
    </w:p>
    <w:p>
      <w:pPr/>
      <w:r>
        <w:rPr/>
        <w:t xml:space="preserve">رستم بن علي رستم بن علي بن شهريار بن قارن ملك مازندران. كان ملكا شجاعا مخوفا، اتسعت ممالكه. توفي في شهر ربيع الأول سنة ستين وخمس مائة فكتم ابنه علاء الدين الحسن موته أياما حتى تمكن.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2026-05-15T07:07:18+03:00</dcterms:created>
  <dcterms:modified xsi:type="dcterms:W3CDTF">2026-05-15T07:07:18+03:00</dcterms:modified>
</cp:coreProperties>
</file>

<file path=docProps/custom.xml><?xml version="1.0" encoding="utf-8"?>
<Properties xmlns="http://schemas.openxmlformats.org/officeDocument/2006/custom-properties" xmlns:vt="http://schemas.openxmlformats.org/officeDocument/2006/docPropsVTypes"/>
</file>