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رباح قاضي المدينة
</w:t>
      </w:r>
    </w:p>
    <w:p>
      <w:pPr>
        <w:jc w:val="start"/>
        <w:bidi/>
      </w:pPr>
      <w:r>
        <w:rPr>
          <w:rFonts w:ascii="arial" w:hAnsi="arial" w:eastAsia="arial" w:cs="arial"/>
          <w:sz w:val="28"/>
          <w:szCs w:val="28"/>
          <w:b w:val="1"/>
          <w:bCs w:val="1"/>
          <w:rtl/>
        </w:rPr>
        <w:t xml:space="preserve">رباح قاضي المدينة
</w:t>
      </w:r>
    </w:p>
    <w:p>
      <w:pPr/>
      <w:r>
        <w:rPr/>
        <w:t xml:space="preserve">رباح قاضي المدينة رباح بن عبد الرحمن بن أبي سفيان بن حويطب قاضي المدينة.</w:t>
      </w:r>
    </w:p>
    <w:p/>
    <w:p>
      <w:pPr/>
      <w:r>
        <w:rPr/>
        <w:t xml:space="preserve">قتل مع بني أمية يوم نهر أبي فطرس. روى عن جدته ابنة سعيد بن زيد وأبي هريرة وزرعة بن إبراهيم وزياد بن زياد بن أبيه. وتوفي سنة اثنتين وثلاثين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عبد الرحمن بن أبي سفيان بن حويطب بن عبد العزى 
</w:t>
      </w:r>
    </w:p>
    <w:p>
      <w:pPr/>
      <w:r>
        <w:rPr/>
        <w:t xml:space="preserve">رباح بن عبد الرحمن بن أبي سفيان بن حويطب بن عبد العزى. </w:t>
      </w:r>
    </w:p>
    <w:p/>
    <w:p>
      <w:pPr/>
      <w:r>
        <w:rPr/>
        <w:t xml:space="preserve">روى عنه أبو ثفال، وصدقة.</w:t>
      </w:r>
    </w:p>
    <w:p/>
    <w:p>
      <w:pPr/>
      <w:r>
        <w:rPr/>
        <w:t xml:space="preserve">قال الأويسي: حدثنا إبراهيم بن سعد: رأيت محمد بن صفوان، وأبا بكر بن عبد الرحمن بن حويطب، وأبا سعد، وعثمان بن عمر، ويحيى بن سعيد، ومحمد بن أبي بكر بن عمرو بن حزم، يقضون في مؤخر المسجد.</w:t>
      </w:r>
    </w:p>
    <w:p/>
    <w:p>
      <w:pPr/>
      <w:r>
        <w:rPr/>
        <w:t xml:space="preserve">هو من بني عامر بن لؤي القرشي، حجازي.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عبد الرحمن العامري الحويطبي
</w:t>
      </w:r>
    </w:p>
    <w:p>
      <w:pPr/>
      <w:r>
        <w:rPr/>
        <w:t xml:space="preserve">رباح بن عبد الرحمن العامري الحويطبي </w:t>
      </w:r>
    </w:p>
    <w:p/>
    <w:p>
      <w:pPr/>
      <w:r>
        <w:rPr/>
        <w:t xml:space="preserve">قاضي المدينة عن جدته ابنة سعيد بن زيد وأبي هريرة وعنه إبراهيم بن سعد وأبو ثفال المري ثمامة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عبد الرحمن بن أبي سفيان بن حويطب بن عبد العزى، أبو بكر الحويطي، قاضي المدينة.
</w:t>
      </w:r>
    </w:p>
    <w:p>
      <w:pPr/>
      <w:r>
        <w:rPr/>
        <w:t xml:space="preserve">(ت ق) رباح بن عبد الرحمن بن أبي سفيان بن حويطب بن عبد العزى، أبو بكر الحويطي، قاضي المدينة. </w:t>
      </w:r>
    </w:p>
    <w:p/>
    <w:p>
      <w:pPr/>
      <w:r>
        <w:rPr/>
        <w:t xml:space="preserve">قال أبو عيسى في كتاب «العلل الكبير»، وذكر حديثه عن (جدته عن) «أبيها في التسمية عند الوضوء»، فسألت محمدا عن هذا الحديث؟</w:t>
      </w:r>
    </w:p>
    <w:p/>
    <w:p>
      <w:pPr/>
      <w:r>
        <w:rPr/>
        <w:t xml:space="preserve">فقال: ليس في هذا الباب حديث أحسن عندي من هذا.</w:t>
      </w:r>
    </w:p>
    <w:p/>
    <w:p>
      <w:pPr/>
      <w:r>
        <w:rPr/>
        <w:t xml:space="preserve">وخرجه الحاكم في «مستدركه»، وصحح سنده.</w:t>
      </w:r>
    </w:p>
    <w:p/>
    <w:p>
      <w:pPr/>
      <w:r>
        <w:rPr/>
        <w:t xml:space="preserve">وقال البزار: رباح وجدته لا يعلم مما رويا إلا هذا الحديث.</w:t>
      </w:r>
    </w:p>
    <w:p/>
    <w:p>
      <w:pPr/>
      <w:r>
        <w:rPr/>
        <w:t xml:space="preserve">وفي «كتاب أبي إسحاق الصريفيني»: قتل مع بني أمية بنهر أبي فطرس سنة اثنتين وثلاثين ومائة.</w:t>
      </w:r>
    </w:p>
    <w:p/>
    <w:p>
      <w:pPr/>
      <w:r>
        <w:rPr/>
        <w:t xml:space="preserve">وقيل لأبي داود: أبو بكر بن عبد الرحمن بن حويطب ما اسمه؟ فلم يحضره. وقال الآجري: فقلت رباح. قال: نعم.</w:t>
      </w:r>
    </w:p>
    <w:p/>
    <w:p>
      <w:pPr/>
      <w:r>
        <w:rPr/>
        <w:t xml:space="preserve">وفي «تاريخ البخاري»: رباح بن عبد الرحمن بن أبي سفيان بن حويطب، ويقال: ابن عبد العزى، وقال إبراهيم بن سعد</w:t>
      </w:r>
    </w:p>
    <w:p/>
    <w:p>
      <w:pPr/>
      <w:r>
        <w:rPr/>
        <w:t xml:space="preserve">: كان يقضي في مؤخر المسجد.</w:t>
      </w:r>
    </w:p>
    <w:p/>
    <w:p>
      <w:pPr/>
      <w:r>
        <w:rPr/>
        <w:t xml:space="preserve">وذكره أبو حاتم حبان البستي في «جملة الثقات».</w:t>
      </w:r>
    </w:p>
    <w:p/>
    <w:p>
      <w:pPr/>
      <w:r>
        <w:rPr/>
        <w:t xml:space="preserve">وقال ابن القطان: مجهول الحال.</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عبد الرحمن بن أبي سفيان بن حويطب بن عبد العزى
</w:t>
      </w:r>
    </w:p>
    <w:p>
      <w:pPr/>
      <w:r>
        <w:rPr/>
        <w:t xml:space="preserve">رباح بن عبد الرحمن بن أبي سفيان بن حويطب بن عبد العزى </w:t>
      </w:r>
    </w:p>
    <w:p/>
    <w:p>
      <w:pPr/>
      <w:r>
        <w:rPr/>
        <w:t xml:space="preserve">يروي عن جدته عن أبيها سعيد بن زيد بن عمرو بن نفيل روى عنه أبو ثفال المري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رباح بن عبد الرحمن بن أبي سفيان بن حويطب أبو بكر
</w:t>
      </w:r>
    </w:p>
    <w:p>
      <w:pPr/>
      <w:r>
        <w:rPr/>
        <w:t xml:space="preserve">رباح بن عبد الرحمن بن أبي سفيان بن حويطب أبو بكر </w:t>
      </w:r>
    </w:p>
    <w:p/>
    <w:p>
      <w:pPr/>
      <w:r>
        <w:rPr/>
        <w:t xml:space="preserve">روى عن جدته روى عنه أبو ثفال المري ثمامة بن الحصين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2026-05-15T05:52:22+03:00</dcterms:created>
  <dcterms:modified xsi:type="dcterms:W3CDTF">2026-05-15T05:52:22+03:00</dcterms:modified>
</cp:coreProperties>
</file>

<file path=docProps/custom.xml><?xml version="1.0" encoding="utf-8"?>
<Properties xmlns="http://schemas.openxmlformats.org/officeDocument/2006/custom-properties" xmlns:vt="http://schemas.openxmlformats.org/officeDocument/2006/docPropsVTypes"/>
</file>