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الذكواني
</w:t>
      </w:r>
    </w:p>
    <w:p>
      <w:pPr>
        <w:jc w:val="start"/>
        <w:bidi/>
      </w:pPr>
      <w:r>
        <w:rPr>
          <w:rFonts w:ascii="arial" w:hAnsi="arial" w:eastAsia="arial" w:cs="arial"/>
          <w:sz w:val="28"/>
          <w:szCs w:val="28"/>
          <w:b w:val="1"/>
          <w:bCs w:val="1"/>
          <w:rtl/>
        </w:rPr>
        <w:t xml:space="preserve">الذكواني
</w:t>
      </w:r>
    </w:p>
    <w:p>
      <w:pPr/>
      <w:r>
        <w:rPr/>
        <w:t xml:space="preserve">الذكواني  محمد بن أحمد بن عبد الرحمن الهمذاني الاصبهاني الذكواني: محدث من أهل أصبهان. من العدول، سمع بمكة والاهواز والبصرة والري. وحدث ستين سنة. وصنف ’’ معجما ’’ لنفسه. وله ’’ الامالي - خ) في الظاهرية. نسبته إلى جد له اسمه ذكوان.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الذكواني
</w:t>
      </w:r>
    </w:p>
    <w:p>
      <w:pPr/>
      <w:r>
        <w:rPr/>
        <w:t xml:space="preserve">الذكواني العالم الحافظ الرحال الثقة، أبو بكر، محمد بن أبي علي أحمد بن عبد الرحمن بن محمد بن عمر بن حفص، الهمداني الذكواني الأصبهاني المعدل.</w:t>
      </w:r>
    </w:p>
    <w:p/>
    <w:p>
      <w:pPr/>
      <w:r>
        <w:rPr/>
        <w:t xml:space="preserve">ولد سنة ثلاث وثلاثين وثلاث مائة.</w:t>
      </w:r>
    </w:p>
    <w:p/>
    <w:p>
      <w:pPr/>
      <w:r>
        <w:rPr/>
        <w:t xml:space="preserve">وسمع من: عبد الله بن جعفر بن فارس، ومحمد بن أحمد الكشاني، والقاضي أبي أحمد العسال، وأحمد بن معبد السمسار، ومحمد ابن قاسم العسال، وأحمد بن محمد بن يحيى القصار، وأحمد بن بندار الشعار، وأبي إسحاق بن حمزة الحافظ، وعبد الله بن الحسن بن بندار المديني، وعاتكة بنت الإمام أبي بكر بن أبي عاصم، وأبي القاسم الطبراني، وأبي بكر بن الجعابي، وأبي بكر الآجري، وإبراهيم بن محمد ابن إبراهيم الديبلي، وأحمد بن القاسم بن الريان اللكي المصري، وفاروق الخطابي، ومحمد بن إسحاق بن عباد التمار، وعدة.</w:t>
      </w:r>
    </w:p>
    <w:p/>
    <w:p>
      <w:pPr/>
      <w:r>
        <w:rPr/>
        <w:t xml:space="preserve">وله معجم في جزءين يرويه عبد الرحيم بن الطفيل عن السلفي.</w:t>
      </w:r>
    </w:p>
    <w:p/>
    <w:p>
      <w:pPr/>
      <w:r>
        <w:rPr/>
        <w:t xml:space="preserve">حدث عنه: أبو صادق محمد بن أحمد بن جعفر، والمحدث أبو بكر أحمد بن محمد بن أحمد بن موسى بن مردويه، وإسماعيل بن علي السيلقي، وأبو نصر عبد الرحمن بن محمد السمسار، وعمر بن حسن بن سليم، وعلي بن الفضيل اليزدي، والفضل بن محمد الحداد، وأخوه أبو الفتح، وفضلان بن عثمان القيسي، وأبو العلاء محمد بن عبد الجبار الفرساني، وهؤلاء من شيوخ السلفي.</w:t>
      </w:r>
    </w:p>
    <w:p/>
    <w:p>
      <w:pPr/>
      <w:r>
        <w:rPr/>
        <w:t xml:space="preserve">قال أبو نعيم: شهد وحدث ستين سنة، وسمع: بمكة والبصرة والأهواز والري، وجمع وصنف، وكان حسن الخلق، قويم المذهب.</w:t>
      </w:r>
    </w:p>
    <w:p/>
    <w:p>
      <w:pPr/>
      <w:r>
        <w:rPr/>
        <w:t xml:space="preserve">توفي في غرة شعبان سنة تسع عشرة وأربع مائة.</w:t>
      </w:r>
    </w:p>
    <w:p/>
    <w:p>
      <w:pPr/>
      <w:r>
        <w:rPr/>
        <w:t xml:space="preserve">قلت: وقع لنا سبعة مجالس له.</w:t>
      </w:r>
    </w:p>
    <w:p>
      <w:pPr>
        <w:jc w:val="start"/>
        <w:bidi/>
      </w:pPr>
      <w:r>
        <w:rPr>
          <w:sz w:val="24"/>
          <w:szCs w:val="24"/>
          <w:b w:val="1"/>
          <w:bCs w:val="1"/>
          <w:rtl/>
        </w:rPr>
        <w:t xml:space="preserve">
سير أعلام النبلاء،(دار الحديث- القاهرة،2006،ط 0،ج 13،ص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2026-05-04T05:07:23+03:00</dcterms:created>
  <dcterms:modified xsi:type="dcterms:W3CDTF">2026-05-04T05:07:23+03:00</dcterms:modified>
</cp:coreProperties>
</file>

<file path=docProps/custom.xml><?xml version="1.0" encoding="utf-8"?>
<Properties xmlns="http://schemas.openxmlformats.org/officeDocument/2006/custom-properties" xmlns:vt="http://schemas.openxmlformats.org/officeDocument/2006/docPropsVTypes"/>
</file>