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رافع قاضي حلب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رافع قاضي حلب
</w:t>
      </w:r>
    </w:p>
    <w:p>
      <w:pPr/>
      <w:r>
        <w:rPr/>
        <w:t xml:space="preserve">ابن رافع قاضي حلب  أحمد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2026-05-15T04:59:41+03:00</dcterms:created>
  <dcterms:modified xsi:type="dcterms:W3CDTF">2026-05-15T04:59:41+03:00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