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الديناري
</w:t>
      </w:r>
    </w:p>
    <w:p>
      <w:pPr>
        <w:jc w:val="start"/>
        <w:bidi/>
      </w:pPr>
      <w:r>
        <w:rPr>
          <w:rFonts w:ascii="arial" w:hAnsi="arial" w:eastAsia="arial" w:cs="arial"/>
          <w:sz w:val="28"/>
          <w:szCs w:val="28"/>
          <w:b w:val="1"/>
          <w:bCs w:val="1"/>
          <w:rtl/>
        </w:rPr>
        <w:t xml:space="preserve">ابن الديناري
</w:t>
      </w:r>
    </w:p>
    <w:p>
      <w:pPr/>
      <w:r>
        <w:rPr/>
        <w:t xml:space="preserve">ابن الديناري  اسمه عبد العزيز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الديناري الواعظ
</w:t>
      </w:r>
    </w:p>
    <w:p>
      <w:pPr/>
      <w:r>
        <w:rPr/>
        <w:t xml:space="preserve">ابن الديناري الواعظ عبد العزيز بن محمد بن أبي الفضائل بن أبي البركات الأنصاري، أبو محمد الواعظ ابن الديناري. قرأ القرآن على أبي الحسن البطائحي وسمع منه ومن ابن الخشاب، وقرأ الأدب على ابن الأنباري وأبي الحسن بن العصار وأبي محمد بن عبيدة الكرخي، وتفقه على أبي طالب غلام ابن الخل، وقرأ الوعظ على ابن الجوزي، وورد دمشق وأقام بها إلى أن توفي سنة اثنتين وعشرين وست مائة. ومن شعره: </w:t>
      </w:r>
    </w:p>
    <w:p/>
    <w:p>
      <w:pPr>
        <w:jc w:val="center"/>
      </w:pPr>
      <w:r>
        <w:rPr>
          <w:color w:val="ff0000"/>
        </w:rPr>
        <w:t xml:space="preserve">شهرت لواحظ مقلتيه مرهفا</w:t>
      </w:r>
      <w:r>
        <w:rPr>
          <w:color w:val="ff0000"/>
        </w:rPr>
        <w:t xml:space="preserve">      </w:t>
      </w:r>
      <w:r>
        <w:rPr>
          <w:color w:val="ff0000"/>
        </w:rPr>
        <w:t xml:space="preserve">صوتا لورد خدوده أن يقطفا</w:t>
      </w:r>
    </w:p>
    <w:p/>
    <w:p>
      <w:pPr>
        <w:jc w:val="center"/>
      </w:pPr>
      <w:r>
        <w:rPr>
          <w:color w:val="ff0000"/>
        </w:rPr>
        <w:t xml:space="preserve">والحسن أطلع من سماء قبائه</w:t>
      </w:r>
      <w:r>
        <w:rPr>
          <w:color w:val="ff0000"/>
        </w:rPr>
        <w:t xml:space="preserve">      </w:t>
      </w:r>
      <w:r>
        <w:rPr>
          <w:color w:val="ff0000"/>
        </w:rPr>
        <w:t xml:space="preserve">بدرا ينير لنا وغصنا أهيفا</w:t>
      </w:r>
    </w:p>
    <w:p/>
    <w:p>
      <w:pPr>
        <w:jc w:val="center"/>
      </w:pPr>
      <w:r>
        <w:rPr>
          <w:color w:val="ff0000"/>
        </w:rPr>
        <w:t xml:space="preserve">كتب الجمال على صحيفة خده</w:t>
      </w:r>
      <w:r>
        <w:rPr>
          <w:color w:val="ff0000"/>
        </w:rPr>
        <w:t xml:space="preserve">      </w:t>
      </w:r>
      <w:r>
        <w:rPr>
          <w:color w:val="ff0000"/>
        </w:rPr>
        <w:t xml:space="preserve">بالمسك سطرا ضم فيه الأحرفا</w:t>
      </w:r>
    </w:p>
    <w:p/>
    <w:p>
      <w:pPr>
        <w:jc w:val="center"/>
      </w:pPr>
      <w:r>
        <w:rPr>
          <w:color w:val="ff0000"/>
        </w:rPr>
        <w:t xml:space="preserve">ريم لنكهة فيه من بعد الكرى</w:t>
      </w:r>
      <w:r>
        <w:rPr>
          <w:color w:val="ff0000"/>
        </w:rPr>
        <w:t xml:space="preserve">      </w:t>
      </w:r>
      <w:r>
        <w:rPr>
          <w:color w:val="ff0000"/>
        </w:rPr>
        <w:t xml:space="preserve">عرف به المسك الذكي تعرفا</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2026-05-15T03:58:32+03:00</dcterms:created>
  <dcterms:modified xsi:type="dcterms:W3CDTF">2026-05-15T03:58:32+03:00</dcterms:modified>
</cp:coreProperties>
</file>

<file path=docProps/custom.xml><?xml version="1.0" encoding="utf-8"?>
<Properties xmlns="http://schemas.openxmlformats.org/officeDocument/2006/custom-properties" xmlns:vt="http://schemas.openxmlformats.org/officeDocument/2006/docPropsVTypes"/>
</file>