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دنين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دنين
</w:t>
      </w:r>
    </w:p>
    <w:p>
      <w:pPr/>
      <w:r>
        <w:rPr/>
        <w:t xml:space="preserve">ابن دنين  عبد الوهاب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دنين المغربي
</w:t>
      </w:r>
    </w:p>
    <w:p>
      <w:pPr/>
      <w:r>
        <w:rPr/>
        <w:t xml:space="preserve">ابن دنين المغربي عبد الوهاب بن عبد الرحمن بن عثمان بن سعيد بن دنين -تصغير دن. أبو محمد الصدفي الطليطلي. سمع، وحدث، وكان زاهدا عابدا متبتلا عالما، مجاب الدعوة، متحريا. </w:t>
      </w:r>
    </w:p>
    <w:p/>
    <w:p>
      <w:pPr/>
      <w:r>
        <w:rPr/>
        <w:t xml:space="preserve">توفي سنة أربع وعشرين وأربع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2026-05-15T03:54:54+03:00</dcterms:created>
  <dcterms:modified xsi:type="dcterms:W3CDTF">2026-05-15T03:54:54+03:00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