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الغطريفي
</w:t>
      </w:r>
    </w:p>
    <w:p>
      <w:pPr>
        <w:jc w:val="start"/>
        <w:bidi/>
      </w:pPr>
      <w:r>
        <w:rPr>
          <w:rFonts w:ascii="arial" w:hAnsi="arial" w:eastAsia="arial" w:cs="arial"/>
          <w:sz w:val="28"/>
          <w:szCs w:val="28"/>
          <w:b w:val="1"/>
          <w:bCs w:val="1"/>
          <w:rtl/>
        </w:rPr>
        <w:t xml:space="preserve">الغطريفي
</w:t>
      </w:r>
    </w:p>
    <w:p>
      <w:pPr/>
      <w:r>
        <w:rPr/>
        <w:t xml:space="preserve">الغطريفي  محمد بن أحمد بن الحسين بن القاسم بن السري بن الغطريف، أبو أحمد الغطريفي الجرجاني الرباطي: حافظ للحديث، صنف كتبا، منها ’’ المسند الصحيح ’’ وفي مخطوطات الظاهرية، جزء من ’’ حديث الغطريفي - خ و (أحاديث حسان - خ) قال الذهبي: توفي عن سن عالية. </w:t>
      </w:r>
    </w:p>
    <w:p>
      <w:pPr>
        <w:jc w:val="start"/>
        <w:bidi/>
      </w:pPr>
      <w:r>
        <w:rPr>
          <w:sz w:val="24"/>
          <w:szCs w:val="24"/>
          <w:b w:val="1"/>
          <w:bCs w:val="1"/>
          <w:rtl/>
        </w:rPr>
        <w:t xml:space="preserve">
الأعلام،(دار العلم للملايين - بيروت،2002،ط 15،ج 5،ص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الغطريف
</w:t>
      </w:r>
    </w:p>
    <w:p>
      <w:pPr/>
      <w:r>
        <w:rPr/>
        <w:t xml:space="preserve">ابن الغطريف محمد بن أحمد بن الحسين الجرجاني الرياطي الغطريفي، كانت الرحلة إليه في آخر زمانه وجزؤه الذي رواه ابن طبرزذ من أعلى الأجزاء، توفي سنة سبع وسبعين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الغطريفي
</w:t>
      </w:r>
    </w:p>
    <w:p>
      <w:pPr/>
      <w:r>
        <w:rPr/>
        <w:t xml:space="preserve">الغطريفي الإمام الحافظ المجود الرحال، مسند وقته، أبو أحمد، محمد بن أحمد بن حسين بن القاسم بن السري بن الغطريف بن الجهم العبدي الغطريفي الجرجاني الرباطي الغازي.</w:t>
      </w:r>
    </w:p>
    <w:p/>
    <w:p>
      <w:pPr/>
      <w:r>
        <w:rPr/>
        <w:t xml:space="preserve">ولد سنة بضع وثمانين ومائتين.</w:t>
      </w:r>
    </w:p>
    <w:p/>
    <w:p>
      <w:pPr/>
      <w:r>
        <w:rPr/>
        <w:t xml:space="preserve">وكان والده نيسابوريا، سكن رباط دهستان، وصار مقدم المرابطين، فولد أبو أحمد، ثم نشأ بجرجان واستقل بها.</w:t>
      </w:r>
    </w:p>
    <w:p/>
    <w:p>
      <w:pPr/>
      <w:r>
        <w:rPr/>
        <w:t xml:space="preserve">سمع أبا خليفة الجمحي فأكثر عنه، والحسن بن سفيان، وعمران بن موسى بن مجاشع، وإبراهيم بن يوسف الهسنجاني، وعبد الله بن ناجية، والهيثم بن خلف، وأحمد بن الحسن الصوفي، وأبا العباس بن سريج شيخ الشافعية، وأبا بكر بن خزيمة، وعبدوس بن أحمد الهمذاني، وأحمد بن محمد الوزان، ومحمد بن محمد بن سليمان الباغندي، وعمر بن محمد الكاغدي، وطبقتهم بجرجان والري والبصرة ونيسابور وبغداد وهمذان، وغيرها.</w:t>
      </w:r>
    </w:p>
    <w:p/>
    <w:p>
      <w:pPr/>
      <w:r>
        <w:rPr/>
        <w:t xml:space="preserve">حدث عنه رفيقه الإمام أبو بكر الإسماعيلي في تواليفه أكثر من مائة حديث، فمرة يقول فيه: حدثنا محمد بن أحمد العبدي، ومرة: حدثنا محمد بن أبي حامد الثغري، ومرة: النيسابوري، ومرة: العبقسي، يدلسه لكونه باقيا عنده بالبلد.</w:t>
      </w:r>
    </w:p>
    <w:p/>
    <w:p>
      <w:pPr/>
      <w:r>
        <w:rPr/>
        <w:t xml:space="preserve">وكان مع علمه، وحفظه صواما قواما متعبدا، صنف الصحيح على المسانيد، وعمر دهرا.</w:t>
      </w:r>
    </w:p>
    <w:p/>
    <w:p>
      <w:pPr/>
      <w:r>
        <w:rPr/>
        <w:t xml:space="preserve">حدث عنه: أبو نعيم الحافظ، وحمزة السهمي، ورضي بن إسحاق النصري، وأبو العلاء السري بن إسماعيل بن الإمام الإسماعيلي، والقاضي أبو الطيب الطبري، وآخرون.</w:t>
      </w:r>
    </w:p>
    <w:p/>
    <w:p>
      <w:pPr/>
      <w:r>
        <w:rPr/>
        <w:t xml:space="preserve">آخر من روى حديثه عاليا الفخر بن البخاري.</w:t>
      </w:r>
    </w:p>
    <w:p/>
    <w:p>
      <w:pPr/>
      <w:r>
        <w:rPr/>
        <w:t xml:space="preserve">توفي في رجب سنة سبع وسبعين وثلاث مائة.</w:t>
      </w:r>
    </w:p>
    <w:p/>
    <w:p>
      <w:pPr/>
      <w:r>
        <w:rPr/>
        <w:t xml:space="preserve">وفيها مات أبو الحسن أحمد بن يوسف بن إسحاق بن البهلول التنوخي النحوي، سمع عمر بن أبي غيلان، وأبو العباس أبيض بن محمد بن أبيض بن أسود الفهري المصري، خاتمة أصحاب النسائي، وفقيهة العراق أمة الواحد بنت القاضي المحاملي، وشيخ النحو أبو علي الحسن بن أحمد بن عبد الغفار الفارسي ببغداد، ومحدث بغداد أبو الحسن علي بن محمد بن أحمد بن لؤلؤ الوراق، لقي حمزة بن محمد الكاتب، والعلامة ذو الفنون أبو الحسن علي بن محمد بن إسماعيل الأنطاكي المقرئ، نزيل الأندلس، والمقرئ أبو الحسين محمد بن أحمد بن عبد الرحمن الملطي، والمسند محمد بن علي بن زيد بن مروان بالكوفة.</w:t>
      </w:r>
    </w:p>
    <w:p/>
    <w:p>
      <w:pPr/>
      <w:r>
        <w:rPr/>
        <w:t xml:space="preserve">ومسند بخارى أبو عمرو محمد بن محمد بن صابر بن كاتب المؤذن.</w:t>
      </w:r>
    </w:p>
    <w:p/>
    <w:p>
      <w:pPr/>
      <w:r>
        <w:rPr/>
        <w:t xml:space="preserve">أخبرنا عبد الرحمن بن محمد إجازة، أخبرنا عمر بن محمد، أخبرنا ابن ملوك والقاضي أبو بكر قالا: أخبرنا طاهر بن عبد الله، أخبرنا أبو أحمد الغطريفي، حدثنا أبو خليفة، حدثنا محمد بن كثير، حدثنا شعبة، عن أيوب، عن أبي قلابة، عن أنس: ’’أمر بلال أن يشفع الأذان، ويوتر الإقامة’’.</w:t>
      </w:r>
    </w:p>
    <w:p>
      <w:pPr>
        <w:jc w:val="start"/>
        <w:bidi/>
      </w:pPr>
      <w:r>
        <w:rPr>
          <w:sz w:val="24"/>
          <w:szCs w:val="24"/>
          <w:b w:val="1"/>
          <w:bCs w:val="1"/>
          <w:rtl/>
        </w:rPr>
        <w:t xml:space="preserve">
سير أعلام النبلاء،(دار الحديث- القاهرة،2006،ط 0،ج 12،ص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الغطريفي الحافظ المتقن الإمام أبو أحمد محمد بن أحمد بن الحسين بن
</w:t>
      </w:r>
    </w:p>
    <w:p>
      <w:pPr/>
      <w:r>
        <w:rPr/>
        <w:t xml:space="preserve">الغطريفي الحافظ المتقن الإمام أبو أحمد محمد بن أحمد بن الحسين بن </w:t>
      </w:r>
    </w:p>
    <w:p/>
    <w:p>
      <w:pPr/>
      <w:r>
        <w:rPr/>
        <w:t xml:space="preserve">القاسم بن السري بن الغطريف بن الجهم العبدي الجرجاني</w:t>
      </w:r>
    </w:p>
    <w:p/>
    <w:p>
      <w:pPr/>
      <w:r>
        <w:rPr/>
        <w:t xml:space="preserve">مصنف الصحيح على المسانيد</w:t>
      </w:r>
    </w:p>
    <w:p/>
    <w:p>
      <w:pPr/>
      <w:r>
        <w:rPr/>
        <w:t xml:space="preserve">سمع أبا خليفة فاستوعب ما عنده والحسن بن سفيان وابن خزيمة</w:t>
      </w:r>
    </w:p>
    <w:p/>
    <w:p>
      <w:pPr/>
      <w:r>
        <w:rPr/>
        <w:t xml:space="preserve">حدث عنه رفيقه الإسماعيلي في صحيحه بأكثر من مائة حديث وحمزة السهمي والقاضي أبو الطيب وأبو نعيم</w:t>
      </w:r>
    </w:p>
    <w:p/>
    <w:p>
      <w:pPr/>
      <w:r>
        <w:rPr/>
        <w:t xml:space="preserve">وكان من علماء المحدثين ومتقنيهم صواماً صالحا ثقة</w:t>
      </w:r>
    </w:p>
    <w:p/>
    <w:p>
      <w:pPr/>
      <w:r>
        <w:rPr/>
        <w:t xml:space="preserve">قال الخليلي خرج على صحيح البخاري مات سنة سبع وسبعين وثلاثمائة</w:t>
      </w:r>
    </w:p>
    <w:p>
      <w:pPr>
        <w:jc w:val="start"/>
        <w:bidi/>
      </w:pPr>
      <w:r>
        <w:rPr>
          <w:sz w:val="24"/>
          <w:szCs w:val="24"/>
          <w:b w:val="1"/>
          <w:bCs w:val="1"/>
          <w:rtl/>
        </w:rPr>
        <w:t xml:space="preserve">
طبقات الحفاظ،(دار الكتب العلمية - بيروت،1403،ط 1،ج 1،ص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الغطريفي
</w:t>
      </w:r>
    </w:p>
    <w:p>
      <w:pPr/>
      <w:r>
        <w:rPr/>
        <w:t xml:space="preserve">الغطريفي </w:t>
      </w:r>
    </w:p>
    <w:p/>
    <w:p>
      <w:pPr/>
      <w:r>
        <w:rPr/>
        <w:t xml:space="preserve">الحافظ، المتقن، أبو [أحمد]، محمد بن أحمد بن الحسين بن القاسم بن السري بن الغطريف بن الجهم، العبدي، الجرجاني، الرباطي.</w:t>
      </w:r>
    </w:p>
    <w:p/>
    <w:p>
      <w:pPr/>
      <w:r>
        <w:rPr/>
        <w:t xml:space="preserve">مصنف ’’الصحيح على المسانيد’’.</w:t>
      </w:r>
    </w:p>
    <w:p/>
    <w:p>
      <w:pPr/>
      <w:r>
        <w:rPr/>
        <w:t xml:space="preserve">سمع أبا خليفة - فأكثر عنه - والحسن بن سفيان، وعمران بن موسى بن مجاشع، وإبراهيم بن يوسف الهسنجاني، وأحمد بن الحسن الصوفي، وابن ناجية، وابن خزيمة، وطبقتهم.</w:t>
      </w:r>
    </w:p>
    <w:p/>
    <w:p>
      <w:pPr/>
      <w:r>
        <w:rPr/>
        <w:t xml:space="preserve">روى عنه: حمزة السهمي، وأبو نعيم، والقاضي أبو الطيب الطبري، والسري بن إسماعيل بن أبي بكر الإسماعيلي. وحدث عنه: رفيقه أبو بكر الإسماعيلي في ’’صحيحه’’ بأكثر من مئة حديث يقول: حدثنا محمد بن أحمد العبدي، العبقسي، ومحمد بن أبي حامد. وكان من علماء المحدثين، صواماً، قواماً، ثقة.</w:t>
      </w:r>
    </w:p>
    <w:p/>
    <w:p>
      <w:pPr/>
      <w:r>
        <w:rPr/>
        <w:t xml:space="preserve">قال الخليلي: كان أمير الغزاة بدهستان، وصنف على ’’صحيح البخاري’’.</w:t>
      </w:r>
    </w:p>
    <w:p/>
    <w:p>
      <w:pPr/>
      <w:r>
        <w:rPr/>
        <w:t xml:space="preserve">مات سنة سبعٍ وسبعين وثلاث مئة.</w:t>
      </w:r>
    </w:p>
    <w:p/>
    <w:p>
      <w:pPr/>
      <w:r>
        <w:rPr/>
        <w:t xml:space="preserve">وفيها: مات أبيض بن محمد بن أبيض، الفهري، آخر أصحاب النسائي بمصر. وشيخ العربية أبو علي الحسن بن أحمد بن عبد الغفار الفارسي، صاحب التصانيف، وله تسع وثمانون سنة. ومحدث بغداد أبو الحسن علي بن محمد بن أحمد بن لؤلؤ, الثقفي الوراق، وله خمس وتسعون سنة. وشيخ القراء بالأندلس أبو الحسن علي بن محمد بن إسماعيل، الأنطاكي، الشافعي. ومسند بخارى أبو عمرو محمد بن محمد بن صابر، البخاري المؤذن، آخر من حدث عن صالح بن محمد الحافظ.</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2026-05-04T05:10:57+03:00</dcterms:created>
  <dcterms:modified xsi:type="dcterms:W3CDTF">2026-05-04T05:10:57+03:00</dcterms:modified>
</cp:coreProperties>
</file>

<file path=docProps/custom.xml><?xml version="1.0" encoding="utf-8"?>
<Properties xmlns="http://schemas.openxmlformats.org/officeDocument/2006/custom-properties" xmlns:vt="http://schemas.openxmlformats.org/officeDocument/2006/docPropsVTypes"/>
</file>