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الصواف
</w:t>
      </w:r>
    </w:p>
    <w:p>
      <w:pPr>
        <w:jc w:val="start"/>
        <w:bidi/>
      </w:pPr>
      <w:r>
        <w:rPr>
          <w:rFonts w:ascii="arial" w:hAnsi="arial" w:eastAsia="arial" w:cs="arial"/>
          <w:sz w:val="28"/>
          <w:szCs w:val="28"/>
          <w:b w:val="1"/>
          <w:bCs w:val="1"/>
          <w:rtl/>
        </w:rPr>
        <w:t xml:space="preserve">ابن الصواف
</w:t>
      </w:r>
    </w:p>
    <w:p>
      <w:pPr/>
      <w:r>
        <w:rPr/>
        <w:t xml:space="preserve">ابن الصواف  محمد بن أحمد بن الحسن بن إسحاق، أبو علي ابن الصواف: محدث بغداد في عصره. له ’’ الفوائد - خ) في الظاهرية. حديث.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الصواف البغداذي
</w:t>
      </w:r>
    </w:p>
    <w:p>
      <w:pPr/>
      <w:r>
        <w:rPr/>
        <w:t xml:space="preserve">ابن الصواف البغداذي محمد بن أحمد بن الحسين بن اسحق أبو علي ابن الصواف محدث بغداذ، قال الدارقطني: ما رأت عيناي مثل الصواف، توفي في شعبان سنة تسع وخمسين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الصواف
</w:t>
      </w:r>
    </w:p>
    <w:p>
      <w:pPr/>
      <w:r>
        <w:rPr/>
        <w:t xml:space="preserve">ابن الصواف الشيخ الإمام المحدث الثقة الحجة، أبو علي محمد بن أحمد بن الحسن بن إسحاق البغدادي، ابن الصواف.</w:t>
      </w:r>
    </w:p>
    <w:p/>
    <w:p>
      <w:pPr/>
      <w:r>
        <w:rPr/>
        <w:t xml:space="preserve">مولده في سنة سبعين ومائتين.</w:t>
      </w:r>
    </w:p>
    <w:p/>
    <w:p>
      <w:pPr/>
      <w:r>
        <w:rPr/>
        <w:t xml:space="preserve">سمع محمد بن إسماعيل الترمذي، وإسحاق بن الحسن الحربي، وبشر بن موسى، وعبد الله بن أحمد بن حنبل، ومحمد بن أحمد بن النضر الأزدي، ومحمد بن عثمان بن أبي شيبة، والحسن بن علي بن الوليد الفارسي صاحب أبي عمر الحوضي، وإبراهيم بن هاشم البغوي، وأحمد بن يحيى الحلواني، وعلي بن محمد بن عبد الملك بن أبي الشوارب، وحمزة بن محمد الكاتب، وأحمد بن محمد بن الجعد الوشاء، وأحمد بن عبد الرحمن بن مرزوق، وأبا جعفر بن نصر، وإدريس بن عبد الكريم المقرئ، وجعفرا الفريابي، وعدة.</w:t>
      </w:r>
    </w:p>
    <w:p/>
    <w:p>
      <w:pPr/>
      <w:r>
        <w:rPr/>
        <w:t xml:space="preserve">حدث عنه: أبو الحسن بن رزقويه، وأبو الفتح بن أبي الفوارس، وأبو الحسين بن بشران، وأخو عبد الملك الواعظ، وأبو بكر البرقاني، وأبو نعيم الأصبهاني، وعدة.</w:t>
      </w:r>
    </w:p>
    <w:p/>
    <w:p>
      <w:pPr/>
      <w:r>
        <w:rPr/>
        <w:t xml:space="preserve">قال الدارقطني: ما رأت عيناي مثل أبي علي بن الصواف، وفلان بمصر.</w:t>
      </w:r>
    </w:p>
    <w:p/>
    <w:p>
      <w:pPr/>
      <w:r>
        <w:rPr/>
        <w:t xml:space="preserve">وقال ابن أبي الفوارس: كان أبو علي ثقة مأمونا، ما رأيت مثله في التحرز.</w:t>
      </w:r>
    </w:p>
    <w:p/>
    <w:p>
      <w:pPr/>
      <w:r>
        <w:rPr/>
        <w:t xml:space="preserve">توفي في شعبان سنة تسع وخمسين وثلاث مائة، وله تسع وثمانون سنة.</w:t>
      </w:r>
    </w:p>
    <w:p/>
    <w:p>
      <w:pPr/>
      <w:r>
        <w:rPr/>
        <w:t xml:space="preserve">أنبأنا جماعة، عن عفيفة بنت محمد الفاروقانية، وعبد الواحد بن أبي المطهر، قالا: أخبرنا عبد الواحد بن محمد الصناع، أخبرنا أبو نعيم، أخبرنا أبو علي بن الصواف، حدثنا عبد الله ابن أحمد، حدثنا يحيى بن عبد الله مولى بني هاشم، حدثنا شعبة، عن عمرو بن دينار، عن أبي هاشم، عن أبي سعيد، قال: قال النبي -صلى الله عليه وسلم- لعمار: ’’تقتلك الفئة الباغية’’.</w:t>
      </w:r>
    </w:p>
    <w:p>
      <w:pPr>
        <w:jc w:val="start"/>
        <w:bidi/>
      </w:pPr>
      <w:r>
        <w:rPr>
          <w:sz w:val="24"/>
          <w:szCs w:val="24"/>
          <w:b w:val="1"/>
          <w:bCs w:val="1"/>
          <w:rtl/>
        </w:rPr>
        <w:t xml:space="preserve">
سير أعلام النبلاء،(دار الحديث- القاهرة،2006،ط 0،ج 12،ص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الحسن بن إسحاق بن إبراهيم بن عبد الله، أبو علي ابن الصواف.
</w:t>
      </w:r>
    </w:p>
    <w:p>
      <w:pPr/>
      <w:r>
        <w:rPr/>
        <w:t xml:space="preserve">محمد بن أحمد بن الحسن بن إسحاق بن إبراهيم بن عبد الله، أبو علي ابن الصواف. </w:t>
      </w:r>
    </w:p>
    <w:p/>
    <w:p>
      <w:pPr/>
      <w:r>
        <w:rPr/>
        <w:t xml:space="preserve">سمع بشر بن موسى الأسدي، وإسحاق بن الحسن الحربي، وعبد الله بن أحمد بن حنبل، وجماعة.</w:t>
      </w:r>
    </w:p>
    <w:p/>
    <w:p>
      <w:pPr/>
      <w:r>
        <w:rPr/>
        <w:t xml:space="preserve">روى عنه الدارقطني، وجماعة.</w:t>
      </w:r>
    </w:p>
    <w:p/>
    <w:p>
      <w:pPr/>
      <w:r>
        <w:rPr/>
        <w:t xml:space="preserve">قال الدارقطني: ما رأت عيناي مثله.</w:t>
      </w:r>
    </w:p>
    <w:p/>
    <w:p>
      <w:pPr/>
      <w:r>
        <w:rPr/>
        <w:t xml:space="preserve">وقال ابن أبي الفوارس: كان ثقة مأموناً من أهل التحرز، ما رأيت مثله في التحرز.</w:t>
      </w:r>
    </w:p>
    <w:p/>
    <w:p>
      <w:pPr/>
      <w:r>
        <w:rPr/>
        <w:t xml:space="preserve">مات سنة تسع وخمسين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2026-05-04T04:16:53+03:00</dcterms:created>
  <dcterms:modified xsi:type="dcterms:W3CDTF">2026-05-04T04:16:53+03:00</dcterms:modified>
</cp:coreProperties>
</file>

<file path=docProps/custom.xml><?xml version="1.0" encoding="utf-8"?>
<Properties xmlns="http://schemas.openxmlformats.org/officeDocument/2006/custom-properties" xmlns:vt="http://schemas.openxmlformats.org/officeDocument/2006/docPropsVTypes"/>
</file>