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الدجاجي الواعظ
</w:t>
      </w:r>
    </w:p>
    <w:p>
      <w:pPr>
        <w:jc w:val="start"/>
        <w:bidi/>
      </w:pPr>
      <w:r>
        <w:rPr>
          <w:rFonts w:ascii="arial" w:hAnsi="arial" w:eastAsia="arial" w:cs="arial"/>
          <w:sz w:val="28"/>
          <w:szCs w:val="28"/>
          <w:b w:val="1"/>
          <w:bCs w:val="1"/>
          <w:rtl/>
        </w:rPr>
        <w:t xml:space="preserve">ابن الدجاجي الواعظ
</w:t>
      </w:r>
    </w:p>
    <w:p>
      <w:pPr/>
      <w:r>
        <w:rPr/>
        <w:t xml:space="preserve">ابن الدجاجي الواعظ اسمه سعد الله بن نصر.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الدجاجي الواعظ
</w:t>
      </w:r>
    </w:p>
    <w:p>
      <w:pPr/>
      <w:r>
        <w:rPr/>
        <w:t xml:space="preserve">ابن الدجاجي الواعظ سعد الله بن نصر بن سعيد بن أبي علي بن الدجاجي أبو الحسين الواعظ. قرأ بالروايات على محمد بن أحمد الخياط وأبي الخطاب علي بن عبد الرحمن بن الجراح، وقرأ الفقه لأحمد بن حنبل على أبي الخطاب محفوظ بن أحمد الكلوذاني وبرع فيه، وسمع من أبي منصور الخياط المقرئ وأبي الخطاب ابن الجراح والمبارك بن عبد الجبار بن أحمد الصيرفي وعلي بن محمد بن علي بن العلاف وغيرهم. وكان من أعيان الفقهاء الفضلاء وشيوخ الوعاظ النبلاء. وكان يخالط الصوفية ويحضر معهم السماعات. وتوفي سنة أربع وستين وخمس مائة. ومن شعره: </w:t>
      </w:r>
    </w:p>
    <w:p/>
    <w:p>
      <w:pPr>
        <w:jc w:val="center"/>
      </w:pPr>
      <w:r>
        <w:rPr>
          <w:color w:val="ff0000"/>
        </w:rPr>
        <w:t xml:space="preserve">ملكتم مهجتي بيعا ومقدرة</w:t>
      </w:r>
      <w:r>
        <w:rPr>
          <w:color w:val="ff0000"/>
        </w:rPr>
        <w:t xml:space="preserve">      </w:t>
      </w:r>
      <w:r>
        <w:rPr>
          <w:color w:val="ff0000"/>
        </w:rPr>
        <w:t xml:space="preserve">فأنتم اليوم أغلالي وأغلى لي</w:t>
      </w:r>
    </w:p>
    <w:p/>
    <w:p>
      <w:pPr>
        <w:jc w:val="center"/>
      </w:pPr>
      <w:r>
        <w:rPr>
          <w:color w:val="ff0000"/>
        </w:rPr>
        <w:t xml:space="preserve">علوت فخرا ولكني ضنيت هوى</w:t>
      </w:r>
      <w:r>
        <w:rPr>
          <w:color w:val="ff0000"/>
        </w:rPr>
        <w:t xml:space="preserve">      </w:t>
      </w:r>
      <w:r>
        <w:rPr>
          <w:color w:val="ff0000"/>
        </w:rPr>
        <w:t xml:space="preserve">فحبكم هو أعلى لي وأغلالي</w:t>
      </w:r>
    </w:p>
    <w:p/>
    <w:p>
      <w:pPr>
        <w:jc w:val="center"/>
      </w:pPr>
      <w:r>
        <w:rPr>
          <w:color w:val="ff0000"/>
        </w:rPr>
        <w:t xml:space="preserve">أوصى لي البين أن أشقى بحبكم</w:t>
      </w:r>
      <w:r>
        <w:rPr>
          <w:color w:val="ff0000"/>
        </w:rPr>
        <w:t xml:space="preserve">      </w:t>
      </w:r>
      <w:r>
        <w:rPr>
          <w:color w:val="ff0000"/>
        </w:rPr>
        <w:t xml:space="preserve">فقطع البين أوصالي وأوصى لي </w:t>
      </w:r>
    </w:p>
    <w:p/>
    <w:p>
      <w:pPr/>
      <w:r>
        <w:rPr/>
        <w:t xml:space="preserve">ومنه: </w:t>
      </w:r>
    </w:p>
    <w:p/>
    <w:p>
      <w:pPr>
        <w:jc w:val="center"/>
      </w:pPr>
      <w:r>
        <w:rPr>
          <w:color w:val="ff0000"/>
        </w:rPr>
        <w:t xml:space="preserve">لي لذة في ذلتي وخضوعي</w:t>
      </w:r>
      <w:r>
        <w:rPr>
          <w:color w:val="ff0000"/>
        </w:rPr>
        <w:t xml:space="preserve">      </w:t>
      </w:r>
      <w:r>
        <w:rPr>
          <w:color w:val="ff0000"/>
        </w:rPr>
        <w:t xml:space="preserve">وأحب بين يديك سفك دموعي </w:t>
      </w:r>
    </w:p>
    <w:p/>
    <w:p>
      <w:pPr>
        <w:jc w:val="center"/>
      </w:pPr>
      <w:r>
        <w:rPr>
          <w:color w:val="ff0000"/>
        </w:rPr>
        <w:t xml:space="preserve">وتضرعي في رأي عينك راحة</w:t>
      </w:r>
      <w:r>
        <w:rPr>
          <w:color w:val="ff0000"/>
        </w:rPr>
        <w:t xml:space="preserve">      </w:t>
      </w:r>
      <w:r>
        <w:rPr>
          <w:color w:val="ff0000"/>
        </w:rPr>
        <w:t xml:space="preserve">لي من جوى قدكن بين ضلوعي</w:t>
      </w:r>
    </w:p>
    <w:p/>
    <w:p>
      <w:pPr>
        <w:jc w:val="center"/>
      </w:pPr>
      <w:r>
        <w:rPr>
          <w:color w:val="ff0000"/>
        </w:rPr>
        <w:t xml:space="preserve">ما الذل للمحبوب في حكم الهوى</w:t>
      </w:r>
      <w:r>
        <w:rPr>
          <w:color w:val="ff0000"/>
        </w:rPr>
        <w:t xml:space="preserve">      </w:t>
      </w:r>
      <w:r>
        <w:rPr>
          <w:color w:val="ff0000"/>
        </w:rPr>
        <w:t xml:space="preserve">عار ولا جور الهوى ببديع </w:t>
      </w:r>
    </w:p>
    <w:p/>
    <w:p>
      <w:pPr>
        <w:jc w:val="center"/>
      </w:pPr>
      <w:r>
        <w:rPr>
          <w:color w:val="ff0000"/>
        </w:rPr>
        <w:t xml:space="preserve">هبني أسأت فأين عفوك سيدي</w:t>
      </w:r>
      <w:r>
        <w:rPr>
          <w:color w:val="ff0000"/>
        </w:rPr>
        <w:t xml:space="preserve">      </w:t>
      </w:r>
      <w:r>
        <w:rPr>
          <w:color w:val="ff0000"/>
        </w:rPr>
        <w:t xml:space="preserve">عمن رجاك لقلبه الموجوع </w:t>
      </w:r>
    </w:p>
    <w:p/>
    <w:p>
      <w:pPr>
        <w:jc w:val="center"/>
      </w:pPr>
      <w:r>
        <w:rPr>
          <w:color w:val="ff0000"/>
        </w:rPr>
        <w:t xml:space="preserve">جد بالرضا من عطفك واغنه</w:t>
      </w:r>
      <w:r>
        <w:rPr>
          <w:color w:val="ff0000"/>
        </w:rPr>
        <w:t xml:space="preserve">      </w:t>
      </w:r>
      <w:r>
        <w:rPr>
          <w:color w:val="ff0000"/>
        </w:rPr>
        <w:t xml:space="preserve">بجمال وجهك عن سؤال شفيع</w:t>
      </w:r>
    </w:p>
    <w:p/>
    <w:p>
      <w:pPr/>
      <w:r>
        <w:rPr/>
        <w:t xml:space="preserve">قلت: شعر جيد في الطبقة الأولى.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الله بن نصر بن الدجاجي، الواعظ.
</w:t>
      </w:r>
    </w:p>
    <w:p>
      <w:pPr/>
      <w:r>
        <w:rPr/>
        <w:t xml:space="preserve">سعد الله بن نصر بن الدجاجي، الواعظ. </w:t>
      </w:r>
    </w:p>
    <w:p/>
    <w:p>
      <w:pPr/>
      <w:r>
        <w:rPr/>
        <w:t xml:space="preserve">سمع وحدث، ووصف بالفضل، إلا أنه كان يخالط الصوفية ويحضر سماعاتهم على عادتهم. قاله ابن النجار وغيره.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2026-05-15T02:55:43+03:00</dcterms:created>
  <dcterms:modified xsi:type="dcterms:W3CDTF">2026-05-15T02:55:43+03:00</dcterms:modified>
</cp:coreProperties>
</file>

<file path=docProps/custom.xml><?xml version="1.0" encoding="utf-8"?>
<Properties xmlns="http://schemas.openxmlformats.org/officeDocument/2006/custom-properties" xmlns:vt="http://schemas.openxmlformats.org/officeDocument/2006/docPropsVTypes"/>
</file>