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السلطان السلجوقي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السلطان السلجوقي
</w:t>
      </w:r>
    </w:p>
    <w:p>
      <w:pPr/>
      <w:r>
        <w:rPr/>
        <w:t xml:space="preserve">السلطان السلجوقي داود بن محمود بن محمد بن ملكشاه السلطان السلجوقي. قتل غيلة سنة سبع وثلاثين وخمس ومائة، ونجا الذين قتلوه.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2026-05-15T01:03:25+03:00</dcterms:created>
  <dcterms:modified xsi:type="dcterms:W3CDTF">2026-05-15T01:03:25+03:00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