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العباسي الأمير
</w:t>
      </w:r>
    </w:p>
    <w:p>
      <w:pPr>
        <w:jc w:val="start"/>
        <w:bidi/>
      </w:pPr>
      <w:r>
        <w:rPr>
          <w:rFonts w:ascii="arial" w:hAnsi="arial" w:eastAsia="arial" w:cs="arial"/>
          <w:sz w:val="28"/>
          <w:szCs w:val="28"/>
          <w:b w:val="1"/>
          <w:bCs w:val="1"/>
          <w:rtl/>
        </w:rPr>
        <w:t xml:space="preserve">العباسي الأمير
</w:t>
      </w:r>
    </w:p>
    <w:p>
      <w:pPr/>
      <w:r>
        <w:rPr/>
        <w:t xml:space="preserve">العباسي الأمير داود بن عيسى بن علي بن عبد الله بن العباس الهاشمي ابن أخي المذكور آنفا. روى عن أبيه وأبي بكر بكار الزبيري، وروى عنه ابن ابنه محمد بن عيسى ابن داود بن عيسى وغيره. ولي إمرة الحرمين للأمين، ثم خرج إلى مكة وأقام بها عشرين شهرا. فكتب إليه أهل المدينة يلتمسون منه الرجوع ويفضلونها على مكة في شعر لهم، فأجابهم أهل مكة بشعر مثله. وحكم بينهم رجل من بني عجل كان مقيما بجدة في شعر له، والقصة مشهورة. وقال وكيع: أهل الكوفة اليوم بخير، أميرهم داود بن عيسى وقاضيهم حفص بن غياث ومحتسبهم حفص الدورقي.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2026-05-15T01:02:36+03:00</dcterms:created>
  <dcterms:modified xsi:type="dcterms:W3CDTF">2026-05-15T01:02:36+03:00</dcterms:modified>
</cp:coreProperties>
</file>

<file path=docProps/custom.xml><?xml version="1.0" encoding="utf-8"?>
<Properties xmlns="http://schemas.openxmlformats.org/officeDocument/2006/custom-properties" xmlns:vt="http://schemas.openxmlformats.org/officeDocument/2006/docPropsVTypes"/>
</file>