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الخليع الأصغر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الخليع الأصغر
</w:t>
      </w:r>
    </w:p>
    <w:p>
      <w:pPr/>
      <w:r>
        <w:rPr/>
        <w:t xml:space="preserve">الخليع الأصغر  محمد بن أحمد، من ولد عبيد الله بن قيس الرقيات: شاعر، من أهل مدينة ’’الرقة’’ أورد المرزباني قطعتين من شعره، وقال: مات بعد سنة 280 أو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2026-05-04T04:18:45+03:00</dcterms:created>
  <dcterms:modified xsi:type="dcterms:W3CDTF">2026-05-04T04:18:45+03:00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