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الجلاهقي
</w:t>
      </w:r>
    </w:p>
    <w:p>
      <w:pPr/>
      <w:r>
        <w:rPr/>
        <w:t xml:space="preserve">الجلاهقي الخليل بن جماعة المصري الجلاهقي - نسبة إلى الرمي بقوس البندق- كان في زمن الرشيد بالله هرون. أورد له ابن المرزبان في معجم الشعراء: </w:t>
      </w:r>
    </w:p>
    <w:p/>
    <w:p>
      <w:pPr>
        <w:jc w:val="center"/>
      </w:pPr>
      <w:r>
        <w:rPr>
          <w:color w:val="ff0000"/>
        </w:rPr>
        <w:t xml:space="preserve">تفاحة من عند تفاحة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أودعت مسكا نواحيها</w:t>
      </w:r>
    </w:p>
    <w:p/>
    <w:p>
      <w:pPr>
        <w:jc w:val="center"/>
      </w:pPr>
      <w:r>
        <w:rPr>
          <w:color w:val="ff0000"/>
        </w:rPr>
        <w:t xml:space="preserve">بت أناجيها بعين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طورا وأخشى من تجنيها</w:t>
      </w:r>
    </w:p>
    <w:p/>
    <w:p>
      <w:pPr>
        <w:jc w:val="center"/>
      </w:pPr>
      <w:r>
        <w:rPr>
          <w:color w:val="ff0000"/>
        </w:rPr>
        <w:t xml:space="preserve">فلو تراني واحتفالي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من أرسلها فيها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2026-05-14T21:43:32+03:00</dcterms:created>
  <dcterms:modified xsi:type="dcterms:W3CDTF">2026-05-14T21:43:32+03:00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