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الخليلي
</w:t>
      </w:r>
    </w:p>
    <w:p>
      <w:pPr>
        <w:jc w:val="start"/>
        <w:bidi/>
      </w:pPr>
      <w:r>
        <w:rPr>
          <w:rFonts w:ascii="arial" w:hAnsi="arial" w:eastAsia="arial" w:cs="arial"/>
          <w:sz w:val="28"/>
          <w:szCs w:val="28"/>
          <w:b w:val="1"/>
          <w:bCs w:val="1"/>
          <w:rtl/>
        </w:rPr>
        <w:t xml:space="preserve">الحافظ الخليلي
</w:t>
      </w:r>
    </w:p>
    <w:p>
      <w:pPr/>
      <w:r>
        <w:rPr/>
        <w:t xml:space="preserve">الحافظ الخليلي الخليل بن عبد الله بن أحمد، أبو يعلى الخليلي القزويني الحافظ المحدث مصنف الإرشاد في معرفة المحدثين. كان ثقة حافظا عارفا بالعلل والرجال، عالي الإسناد. روى عنه أبو بكر بن لال مع تقدمه، وتوفي سنة ست وأربعين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2026-05-14T21:46:20+03:00</dcterms:created>
  <dcterms:modified xsi:type="dcterms:W3CDTF">2026-05-14T21:46:20+03:00</dcterms:modified>
</cp:coreProperties>
</file>

<file path=docProps/custom.xml><?xml version="1.0" encoding="utf-8"?>
<Properties xmlns="http://schemas.openxmlformats.org/officeDocument/2006/custom-properties" xmlns:vt="http://schemas.openxmlformats.org/officeDocument/2006/docPropsVTypes"/>
</file>