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الخليل الضبعي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الخليل الضبعي
</w:t>
      </w:r>
    </w:p>
    <w:p>
      <w:pPr/>
      <w:r>
        <w:rPr/>
        <w:t xml:space="preserve">الخليل الضبعي الخليل بن مرة الضبعي البصري. قال ابن معين: ضعيف، وقال أبو حاتم: شيخ صالح ليس بالقوي. وقال قتيبة: فيه نظر. توفي سنة ستين ومائة، وروى له الترمذي.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2026-05-14T21:45:33+03:00</dcterms:created>
  <dcterms:modified xsi:type="dcterms:W3CDTF">2026-05-14T21:45:33+03:00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