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الخفاف المقرئ
</w:t>
      </w:r>
    </w:p>
    <w:p>
      <w:pPr>
        <w:jc w:val="start"/>
        <w:bidi/>
      </w:pPr>
      <w:r>
        <w:rPr>
          <w:rFonts w:ascii="arial" w:hAnsi="arial" w:eastAsia="arial" w:cs="arial"/>
          <w:sz w:val="28"/>
          <w:szCs w:val="28"/>
          <w:b w:val="1"/>
          <w:bCs w:val="1"/>
          <w:rtl/>
        </w:rPr>
        <w:t xml:space="preserve">الخفاف المقرئ
</w:t>
      </w:r>
    </w:p>
    <w:p>
      <w:pPr/>
      <w:r>
        <w:rPr/>
        <w:t xml:space="preserve">الخفاف المقرئ عبد الوهاب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الخفاف المقرئ
</w:t>
      </w:r>
    </w:p>
    <w:p>
      <w:pPr/>
      <w:r>
        <w:rPr/>
        <w:t xml:space="preserve">الخفاف المقرئ عبد الوهاب بن محمد بن الحسين ابن الصابوني. أبو الفتح. الخفاف. المقرئ. المالكي. البغدادي. أصله من قرية يقال لها المالكية. وهو حنبلي المذهب. قرأ بالروايات الكثيرة على أبي بكر أحمد بن علي بن بدران الحلواني، وأبي العز محمد ابن القلانسي وغيرهما. وسمع من ابن البطر، وأبي عبد الله الحسين النعالي، وثابت بن بندار البقال وغيرهم. وكان قيما بطرق القراآت، ثبتا صدوقا صالحا حسن الطريقة. </w:t>
      </w:r>
    </w:p>
    <w:p/>
    <w:p>
      <w:pPr/>
      <w:r>
        <w:rPr/>
        <w:t xml:space="preserve">توفي سنة ست وخمسين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الصابوني
</w:t>
      </w:r>
    </w:p>
    <w:p>
      <w:pPr/>
      <w:r>
        <w:rPr/>
        <w:t xml:space="preserve">ابن الصابوني المقرى الإمام، أبو الفتح، عبد الوهاب بن محمد بن الحسين المالكي -من قرية المالكية- البغدادي الصابوني أبوه الخفاف الحنبلي.</w:t>
      </w:r>
    </w:p>
    <w:p/>
    <w:p>
      <w:pPr/>
      <w:r>
        <w:rPr/>
        <w:t xml:space="preserve">قرأ بالعشر على ابن بدران، وأبي العز القلانسي.</w:t>
      </w:r>
    </w:p>
    <w:p/>
    <w:p>
      <w:pPr/>
      <w:r>
        <w:rPr/>
        <w:t xml:space="preserve">وسمع الكثير من النعالي، وابن البطر، وثابت بن بندار، وابن الطيوري.</w:t>
      </w:r>
    </w:p>
    <w:p/>
    <w:p>
      <w:pPr/>
      <w:r>
        <w:rPr/>
        <w:t xml:space="preserve">روى عنه: سبطه عمر بن كرم تلك ’’الأربعين’’ المخرجة له، وابن الأخضر.</w:t>
      </w:r>
    </w:p>
    <w:p/>
    <w:p>
      <w:pPr/>
      <w:r>
        <w:rPr/>
        <w:t xml:space="preserve">قال ابن النجار: كان ثبتا صدوقا، قيما بمعرفة القراءات.</w:t>
      </w:r>
    </w:p>
    <w:p/>
    <w:p>
      <w:pPr/>
      <w:r>
        <w:rPr/>
        <w:t xml:space="preserve">وقال السمعاني: صدوق صالح، حسن السيرة بكتاب الله، يأكل من كد يده، كتبت عنه، وقال لي: ولدت سنة اثنتين وثمانين وأربع مائة.</w:t>
      </w:r>
    </w:p>
    <w:p/>
    <w:p>
      <w:pPr/>
      <w:r>
        <w:rPr/>
        <w:t xml:space="preserve">قلت: توفي في صفر سنة ست وخمسين وخمس مائة.</w:t>
      </w:r>
    </w:p>
    <w:p/>
    <w:p>
      <w:pPr/>
      <w:r>
        <w:rPr/>
        <w:t xml:space="preserve">وكان يصنع خفاف النساء.</w:t>
      </w:r>
    </w:p>
    <w:p/>
    <w:p>
      <w:pPr/>
      <w:r>
        <w:rPr/>
        <w:t xml:space="preserve">علي بن عساكر، ابن قفرجل: </w:t>
      </w:r>
    </w:p>
    <w:p>
      <w:pPr>
        <w:jc w:val="start"/>
        <w:bidi/>
      </w:pPr>
      <w:r>
        <w:rPr>
          <w:sz w:val="24"/>
          <w:szCs w:val="24"/>
          <w:b w:val="1"/>
          <w:bCs w:val="1"/>
          <w:rtl/>
        </w:rPr>
        <w:t xml:space="preserve">
سير أعلام النبلاء،(دار الحديث- القاهرة،2006،ط 0،ج 15،ص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محمد بن الحسين بن الصابوني، أبو الفتح الخفاف، المقرئ.
</w:t>
      </w:r>
    </w:p>
    <w:p>
      <w:pPr/>
      <w:r>
        <w:rPr/>
        <w:t xml:space="preserve">عبد الوهاب بن محمد بن الحسين بن الصابوني، أبو الفتح الخفاف، المقرئ. </w:t>
      </w:r>
    </w:p>
    <w:p/>
    <w:p>
      <w:pPr/>
      <w:r>
        <w:rPr/>
        <w:t xml:space="preserve">سمع: أبا الخطاب نصر بن أحمد بن البطر، وأبا المعالي ثابت بن بندار،</w:t>
      </w:r>
    </w:p>
    <w:p/>
    <w:p>
      <w:pPr/>
      <w:r>
        <w:rPr/>
        <w:t xml:space="preserve">وخلقاً سواهما، حدث بالكثير، فروى عنه: سبطه عمر بن كرم الدنيوري، وأبو أحمد بن الأخضر.</w:t>
      </w:r>
    </w:p>
    <w:p/>
    <w:p>
      <w:pPr/>
      <w:r>
        <w:rPr/>
        <w:t xml:space="preserve">قال ابن السمعاني: شيخ صالح، صدوق، حسن السيرة، قيم بكتاب الله تعالى.</w:t>
      </w:r>
    </w:p>
    <w:p/>
    <w:p>
      <w:pPr/>
      <w:r>
        <w:rPr/>
        <w:t xml:space="preserve">وقال ابن النجار: كان قيماً بمعرفة القراءات، وطرق الروايات، ثبتاً، صدوقاً، صالحاً، حسن الطريقة.</w:t>
      </w:r>
    </w:p>
    <w:p/>
    <w:p>
      <w:pPr/>
      <w:r>
        <w:rPr/>
        <w:t xml:space="preserve">توفي سنة ست وخمسين وخمسمائة، ومولده سنة إحدى وثمانين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عبد الوهاب بن محمد بن الصابوني المالكي
</w:t>
      </w:r>
    </w:p>
    <w:p>
      <w:pPr/>
      <w:r>
        <w:rPr/>
        <w:t xml:space="preserve">وأبو الفتح عبد الوهاب بن محمد بن الصابوني المالكي الخفاف المقرئ المحدث وله أربعون حديثا فيها عن النعالي وطبقته</w:t>
      </w:r>
    </w:p>
    <w:p>
      <w:pPr>
        <w:jc w:val="start"/>
        <w:bidi/>
      </w:pPr>
      <w:r>
        <w:rPr>
          <w:sz w:val="24"/>
          <w:szCs w:val="24"/>
          <w:b w:val="1"/>
          <w:bCs w:val="1"/>
          <w:rtl/>
        </w:rPr>
        <w:t xml:space="preserve">
المعين في طبقات المحدثين،(دار الفرقان، عمان - الأردن،1984،ط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2026-05-14T20:34:41+03:00</dcterms:created>
  <dcterms:modified xsi:type="dcterms:W3CDTF">2026-05-14T20:34:41+03:00</dcterms:modified>
</cp:coreProperties>
</file>

<file path=docProps/custom.xml><?xml version="1.0" encoding="utf-8"?>
<Properties xmlns="http://schemas.openxmlformats.org/officeDocument/2006/custom-properties" xmlns:vt="http://schemas.openxmlformats.org/officeDocument/2006/docPropsVTypes"/>
</file>