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خطيب بيت الأبار
</w:t>
      </w:r>
    </w:p>
    <w:p>
      <w:pPr>
        <w:jc w:val="start"/>
        <w:bidi/>
      </w:pPr>
      <w:r>
        <w:rPr>
          <w:rFonts w:ascii="arial" w:hAnsi="arial" w:eastAsia="arial" w:cs="arial"/>
          <w:sz w:val="28"/>
          <w:szCs w:val="28"/>
          <w:b w:val="1"/>
          <w:bCs w:val="1"/>
          <w:rtl/>
        </w:rPr>
        <w:t xml:space="preserve">خطيب بيت الأبار
</w:t>
      </w:r>
    </w:p>
    <w:p>
      <w:pPr/>
      <w:r>
        <w:rPr/>
        <w:t xml:space="preserve">خطيب بيت الأبار داود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الدين بن الخطيب
</w:t>
      </w:r>
    </w:p>
    <w:p>
      <w:pPr/>
      <w:r>
        <w:rPr/>
        <w:t xml:space="preserve">عماد الدين بن الخطيب داود بن عمر بن يوسف بن يحيى بن عمر بن كامل الخطيب عماد الدين أبو المعالي وأبو سليمان الزبيدي المقدسي الشافعي خطيب بيت الآبار وابن خطيبها. ولد سنة ست وثمانين وخمس مائة وتوفي سنة ست وخمسين وست مائة. سمع من الخشوعي وعبد الخالق بن فيروز الجوهري وعمر بن طبرزد وحنبل والقاسم بن عساكر وجماعة. وروى عنه الدمياطي وزين الدين الفارقي والعماد بن البالسي والشمس نقيب المالكي والخطيب شرف الدين والفخر بن عساكر وولده الشرف محمد وطائفة من أهل القرية. وكان مهذبا فصيحا مليح الخطابة لا يكاد يسمع موعظته أحد إلا وبكى. وخطب بدمشق ودرس بالزاوية الغزالية سنة ثمان وثلاثين وست مائة بعد الشيخ عز الدين بن عبد السلام لما انفصل عن دمشق. ثم عزل العماد بعد ست سنين ورجع إلى خطابة القرية.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العماد
</w:t>
      </w:r>
    </w:p>
    <w:p>
      <w:pPr/>
      <w:r>
        <w:rPr/>
        <w:t xml:space="preserve">العماد الإمام الخطيب البليغ عماد الدين داوود بن عمر بن يوسف الزبيدي المقدسي ثم الدمشقي أبو المعالي خطيب بيت الأبار، وابن خطيبها.</w:t>
      </w:r>
    </w:p>
    <w:p/>
    <w:p>
      <w:pPr/>
      <w:r>
        <w:rPr/>
        <w:t xml:space="preserve">سمع: الخشوعي، وعبد الخالق بن فيروز، والقاسم ابن عساكر، وابن طبرزد.</w:t>
      </w:r>
    </w:p>
    <w:p/>
    <w:p>
      <w:pPr/>
      <w:r>
        <w:rPr/>
        <w:t xml:space="preserve">وعنه: الدمياطي، والعماد ابن البالسي، والفخر ابن عساكر، وابنه محمد بن داود، وآخرون.</w:t>
      </w:r>
    </w:p>
    <w:p/>
    <w:p>
      <w:pPr/>
      <w:r>
        <w:rPr/>
        <w:t xml:space="preserve">وكان فاضلا، دينا فصيحا، مليح الموعظة، درس بالغزالية، وخطب بدمشق بعد انفصال الشيخ عز الدين بن عبد السلام، ثم بعد ست سنين عزل العماد، ورد إلى خطابة قريته.</w:t>
      </w:r>
    </w:p>
    <w:p/>
    <w:p>
      <w:pPr/>
      <w:r>
        <w:rPr/>
        <w:t xml:space="preserve">توفي في شعبان سنة، ست وخمسين وست مائة، رحمه الله.</w:t>
      </w:r>
    </w:p>
    <w:p/>
    <w:p>
      <w:pPr/>
      <w:r>
        <w:rPr/>
        <w:t xml:space="preserve">ومات أخوه: </w:t>
      </w:r>
    </w:p>
    <w:p/>
    <w:p>
      <w:pPr/>
      <w:r>
        <w:rPr/>
        <w:t xml:space="preserve">الضياء أبو الطاهر، القميني، ابن وثيق: </w:t>
      </w:r>
    </w:p>
    <w:p>
      <w:pPr>
        <w:jc w:val="start"/>
        <w:bidi/>
      </w:pPr>
      <w:r>
        <w:rPr>
          <w:sz w:val="24"/>
          <w:szCs w:val="24"/>
          <w:b w:val="1"/>
          <w:bCs w:val="1"/>
          <w:rtl/>
        </w:rPr>
        <w:t xml:space="preserve">
سير أعلام النبلاء،(دار الحديث- القاهرة،2006،ط 0،ج 16،ص 451)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عمر بن يحيى بن عمر بن كامل، أبو المعالي، وأبو سليمان، عماد الدين الزبيدي المقدسي، خطيب بيت الآبار.
</w:t>
      </w:r>
    </w:p>
    <w:p>
      <w:pPr/>
      <w:r>
        <w:rPr/>
        <w:t xml:space="preserve">داود بن عمر بن يحيى بن عمر بن كامل، أبو المعالي، وأبو سليمان، عماد الدين الزبيدي المقدسي، خطيب بيت الآبار. </w:t>
      </w:r>
    </w:p>
    <w:p/>
    <w:p>
      <w:pPr/>
      <w:r>
        <w:rPr/>
        <w:t xml:space="preserve">توفي سنة ست وخمسين وستمائة.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عمر بن يوسف الخطيب عماد الدين أبو المعالى المقدسي
</w:t>
      </w:r>
    </w:p>
    <w:p>
      <w:pPr/>
      <w:r>
        <w:rPr/>
        <w:t xml:space="preserve">داود بن عمر بن يوسف الخطيب عماد الدين أبو المعالى المقدسي </w:t>
      </w:r>
    </w:p>
    <w:p/>
    <w:p>
      <w:pPr/>
      <w:r>
        <w:rPr/>
        <w:t xml:space="preserve">خطيب بيت الآبار وابن خطيبها، سمع الخشوعى وغيره، وعنه الدمياطى وغيره، ولى خطابة دمشق وتدريس الغزالية بعد انفصال الشيخ عز الدين بن عبد السلام من دمشق، ثم عزل ومات سنة ست وخمسين وستمائة عن ستين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2026-05-14T19:27:36+03:00</dcterms:created>
  <dcterms:modified xsi:type="dcterms:W3CDTF">2026-05-14T19:27:36+03:00</dcterms:modified>
</cp:coreProperties>
</file>

<file path=docProps/custom.xml><?xml version="1.0" encoding="utf-8"?>
<Properties xmlns="http://schemas.openxmlformats.org/officeDocument/2006/custom-properties" xmlns:vt="http://schemas.openxmlformats.org/officeDocument/2006/docPropsVTypes"/>
</file>