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خطيب دمشق
</w:t>
      </w:r>
    </w:p>
    <w:p>
      <w:pPr>
        <w:jc w:val="start"/>
        <w:bidi/>
      </w:pPr>
      <w:r>
        <w:rPr>
          <w:rFonts w:ascii="arial" w:hAnsi="arial" w:eastAsia="arial" w:cs="arial"/>
          <w:sz w:val="28"/>
          <w:szCs w:val="28"/>
          <w:b w:val="1"/>
          <w:bCs w:val="1"/>
          <w:rtl/>
        </w:rPr>
        <w:t xml:space="preserve">الحارثي خطيب دمشق
</w:t>
      </w:r>
    </w:p>
    <w:p>
      <w:pPr/>
      <w:r>
        <w:rPr/>
        <w:t xml:space="preserve">الحارثي خطيب دمشق الخضر بن شبل، الفقيه أبو البركات الحارثي الدمشقي الشافعي خطيب دمشق ومدرس الغزالية والمجاهدية. كان فقيها إماما كبير القدر بعيد الصيت. بنى نور الدين مدرسته التي عند باب الفرج وجعله مدرسها. وقرأ على أبي الوحش سبيع، وسمع منه ومن ابن الموازيني وجماعة. روى عنه ابن عساكر وابنه زين الأمناء وأبو نصر بن الشيرازي وآخرون. وتوفي سنة ثلاث وسين وخمس مائة، ودفن في مقبرة باب الفراديس.</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w:t>
      </w:r>
    </w:p>
    <w:p>
      <w:pPr/>
      <w:r>
        <w:rPr/>
        <w:t xml:space="preserve">ابن عبد الفقيه العلامة، أبو البركات، الخضر بن شبل بن الحسين بن عبد الواحد، الحارثي الدمشقي الشافعي، مدرس الغزالية والمجاهدية، وخطيب دمشق.</w:t>
      </w:r>
    </w:p>
    <w:p/>
    <w:p>
      <w:pPr/>
      <w:r>
        <w:rPr/>
        <w:t xml:space="preserve">مولده في سنة ست وثمانين وأربع مائة.</w:t>
      </w:r>
    </w:p>
    <w:p/>
    <w:p>
      <w:pPr/>
      <w:r>
        <w:rPr/>
        <w:t xml:space="preserve">وسمع أبا القاسم النسيب، وأبا طاهر الحنائي، وسبيع بن قيراط، وعدة.</w:t>
      </w:r>
    </w:p>
    <w:p/>
    <w:p>
      <w:pPr/>
      <w:r>
        <w:rPr/>
        <w:t xml:space="preserve">وتفقه بجمال الإسلام وغيره.</w:t>
      </w:r>
    </w:p>
    <w:p/>
    <w:p>
      <w:pPr/>
      <w:r>
        <w:rPr/>
        <w:t xml:space="preserve">روى عنه: أبو القاسم بن عساكر، وابنه بهاء الدين، وأبو نصر بن الشيرازي، وجماعة.</w:t>
      </w:r>
    </w:p>
    <w:p/>
    <w:p>
      <w:pPr/>
      <w:r>
        <w:rPr/>
        <w:t xml:space="preserve">قال ابن عساكر: كتب كثيرا من الفقه والحديث، ودرس سنة ثماني عشرة، وأفتى، وكان سديد الفتاوى، واسع المحفوظ، ثبتا، ذا مروءة ظاهرة، يتكلم في الخلاف والأصول، لزمت درسه مدة. توفي سنة اثنتين وستين وخمس مائة.</w:t>
      </w:r>
    </w:p>
    <w:p>
      <w:pPr>
        <w:jc w:val="start"/>
        <w:bidi/>
      </w:pPr>
      <w:r>
        <w:rPr>
          <w:sz w:val="24"/>
          <w:szCs w:val="24"/>
          <w:b w:val="1"/>
          <w:bCs w:val="1"/>
          <w:rtl/>
        </w:rPr>
        <w:t xml:space="preserve">
سير أعلام النبلاء،(دار الحديث- القاهرة،2006،ط 0،ج 15،ص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الخضر بن شبل بن عبد الفقيه أبو البركات الحارثي الدمشقي
</w:t>
      </w:r>
    </w:p>
    <w:p>
      <w:pPr/>
      <w:r>
        <w:rPr/>
        <w:t xml:space="preserve">الخضر بن شبل بن عبد الفقيه أبو البركات الحارثي الدمشقي خطيب دمشق ومدرس الغزالية والمجاهدية</w:t>
      </w:r>
    </w:p>
    <w:p/>
    <w:p>
      <w:pPr/>
      <w:r>
        <w:rPr/>
        <w:t xml:space="preserve">كان من أكابر الفقهاء بنى له نور الدين مدرسة ودرس بها</w:t>
      </w:r>
    </w:p>
    <w:p/>
    <w:p>
      <w:pPr/>
      <w:r>
        <w:rPr/>
        <w:t xml:space="preserve">سمع من ابن الموازيني وجماعة</w:t>
      </w:r>
    </w:p>
    <w:p/>
    <w:p>
      <w:pPr/>
      <w:r>
        <w:rPr/>
        <w:t xml:space="preserve">روى عنه ابن عساكر وابنه وزين الأمناء وغيرهم</w:t>
      </w:r>
    </w:p>
    <w:p/>
    <w:p>
      <w:pPr/>
      <w:r>
        <w:rPr/>
        <w:t xml:space="preserve">توفي في ذي القعدة سنة اثنتين وستين وخمسمائة</w:t>
      </w:r>
    </w:p>
    <w:p>
      <w:pPr>
        <w:jc w:val="start"/>
        <w:bidi/>
      </w:pPr>
      <w:r>
        <w:rPr>
          <w:sz w:val="24"/>
          <w:szCs w:val="24"/>
          <w:b w:val="1"/>
          <w:bCs w:val="1"/>
          <w:rtl/>
        </w:rPr>
        <w:t xml:space="preserve">
طبقات الشافعية الكبرى،(دار هجر - القاهرة،1992،ط 2،ج 7،ص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2026-05-14T19:27:35+03:00</dcterms:created>
  <dcterms:modified xsi:type="dcterms:W3CDTF">2026-05-14T19:27:35+03:00</dcterms:modified>
</cp:coreProperties>
</file>

<file path=docProps/custom.xml><?xml version="1.0" encoding="utf-8"?>
<Properties xmlns="http://schemas.openxmlformats.org/officeDocument/2006/custom-properties" xmlns:vt="http://schemas.openxmlformats.org/officeDocument/2006/docPropsVTypes"/>
</file>