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الخشنامي
</w:t>
      </w:r>
    </w:p>
    <w:p>
      <w:pPr>
        <w:jc w:val="start"/>
        <w:bidi/>
      </w:pPr>
      <w:r>
        <w:rPr>
          <w:rFonts w:ascii="arial" w:hAnsi="arial" w:eastAsia="arial" w:cs="arial"/>
          <w:sz w:val="28"/>
          <w:szCs w:val="28"/>
          <w:b w:val="1"/>
          <w:bCs w:val="1"/>
          <w:rtl/>
        </w:rPr>
        <w:t xml:space="preserve">الخشنامي
</w:t>
      </w:r>
    </w:p>
    <w:p>
      <w:pPr/>
      <w:r>
        <w:rPr/>
        <w:t xml:space="preserve">الخشنامي الشيخ العالم المعمر الصالح الصادق أبو علي نصر الله بن أحمد بن عثمان، الخشنامي، النيسابوري.</w:t>
      </w:r>
    </w:p>
    <w:p/>
    <w:p>
      <w:pPr/>
      <w:r>
        <w:rPr/>
        <w:t xml:space="preserve">سمع: أبا عبد الرحمن السلمي، والقاضي أبا بكر الحيري، وعلي بن أحمد بن عبدان، وأبا سعيد محمد بن موسى الصيرفي، وصار مسند وقته، وروايته عن السلمي حضور، فإن أبا سعد السمعاني أرخ مولده في رمضان، سنة تسع وأربع مائة، وقال: هو ثقة صالح، روى عنه خلق، ومات في شعبان سنة ثمان وتسعين وأربع مائة.</w:t>
      </w:r>
    </w:p>
    <w:p/>
    <w:p>
      <w:pPr/>
      <w:r>
        <w:rPr/>
        <w:t xml:space="preserve">قلت: وروى عنه حفيده مسعود بن أحمد، ومحمد بن أبي بكر السنجي، وأبو بكر محمد بن منصور السمعاني، وعبد الخالق بن زاهر، وعمر بن أحمد الصفار الفقيه، وآخرون، ومن متأخريهم: سعيد بن سهل الفلكي الوزير.</w:t>
      </w:r>
    </w:p>
    <w:p/>
    <w:p>
      <w:pPr/>
      <w:r>
        <w:rPr/>
        <w:t xml:space="preserve">أخبرنا أحمد بن هبة الله، أخبرنا زين الأمناء الحسن بن محمد، أخبرنا سعيد بن سهل، حدثنا أبو علي نصر الله بن أحمد إملاء بنيسابور، أخبرنا محمد بن موسى بن الفضل، حدثنا أبو العباس الأصم، حدثنا محمد بن سنان القزاز، حدثنا محبوب بن الحسن، حدثنا يونس بن عبيد، عن الحسن، عن عمران بن حصين -رضي الله عنهما-، أن رجلا أعتق ستة مملوكين له عند موته لم يكن له مال غيرهم، فبلغ ذلك النبي صلى الله عليه وسلم، فجزأهم ثلاثة، ثم أقرع بينهم، وأعتق اثنين، وأرق أربعة.</w:t>
      </w:r>
    </w:p>
    <w:p>
      <w:pPr>
        <w:jc w:val="start"/>
        <w:bidi/>
      </w:pPr>
      <w:r>
        <w:rPr>
          <w:sz w:val="24"/>
          <w:szCs w:val="24"/>
          <w:b w:val="1"/>
          <w:bCs w:val="1"/>
          <w:rtl/>
        </w:rPr>
        <w:t xml:space="preserve">
سير أعلام النبلاء،(دار الحديث- القاهرة،2006،ط 0،ج 14،ص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2026-05-14T19:45:58+03:00</dcterms:created>
  <dcterms:modified xsi:type="dcterms:W3CDTF">2026-05-14T19:45:58+03:00</dcterms:modified>
</cp:coreProperties>
</file>

<file path=docProps/custom.xml><?xml version="1.0" encoding="utf-8"?>
<Properties xmlns="http://schemas.openxmlformats.org/officeDocument/2006/custom-properties" xmlns:vt="http://schemas.openxmlformats.org/officeDocument/2006/docPropsVTypes"/>
</file>