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خشنام
</w:t>
      </w:r>
    </w:p>
    <w:p>
      <w:pPr>
        <w:jc w:val="start"/>
        <w:bidi/>
      </w:pPr>
      <w:r>
        <w:rPr>
          <w:rFonts w:ascii="arial" w:hAnsi="arial" w:eastAsia="arial" w:cs="arial"/>
          <w:sz w:val="28"/>
          <w:szCs w:val="28"/>
          <w:b w:val="1"/>
          <w:bCs w:val="1"/>
          <w:rtl/>
        </w:rPr>
        <w:t xml:space="preserve">ابن خشنام
</w:t>
      </w:r>
    </w:p>
    <w:p>
      <w:pPr/>
      <w:r>
        <w:rPr/>
        <w:t xml:space="preserve">ابن خشنام علي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خشنام المالكي
</w:t>
      </w:r>
    </w:p>
    <w:p>
      <w:pPr/>
      <w:r>
        <w:rPr/>
        <w:t xml:space="preserve">إبن خشنام المالكي علي بن محمد بن إبراهيم بن خشنام أبو الحسن المالكي. قرأ القرآن على أبي بكر محمد بن موسى بن محمد بن سليمان الزينبي صاحب قنبل، وتوفي سنة سبع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2026-05-14T19:45:57+03:00</dcterms:created>
  <dcterms:modified xsi:type="dcterms:W3CDTF">2026-05-14T19:45:57+03:00</dcterms:modified>
</cp:coreProperties>
</file>

<file path=docProps/custom.xml><?xml version="1.0" encoding="utf-8"?>
<Properties xmlns="http://schemas.openxmlformats.org/officeDocument/2006/custom-properties" xmlns:vt="http://schemas.openxmlformats.org/officeDocument/2006/docPropsVTypes"/>
</file>