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خزيمة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خزيمة بن الحسن
</w:t>
      </w:r>
    </w:p>
    <w:p>
      <w:pPr/>
      <w:r>
        <w:rPr/>
        <w:t xml:space="preserve">خزيمة بن الحسن خزيمة بن الحسن، قال المرزباني: محدث يرثي الأمين بمراث كثيرة منها قوله: </w:t>
      </w:r>
    </w:p>
    <w:p/>
    <w:p>
      <w:pPr>
        <w:jc w:val="center"/>
      </w:pPr>
      <w:r>
        <w:rPr>
          <w:color w:val="ff0000"/>
        </w:rPr>
        <w:t xml:space="preserve">أآذن الملك ركنه بانهداد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بعد ليث من الأئمة هاد</w:t>
      </w:r>
    </w:p>
    <w:p/>
    <w:p>
      <w:pPr>
        <w:jc w:val="center"/>
      </w:pPr>
      <w:r>
        <w:rPr>
          <w:color w:val="ff0000"/>
        </w:rPr>
        <w:t xml:space="preserve">ملك همه السماحة والبذل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كريم موفق للرشاد</w:t>
      </w:r>
    </w:p>
    <w:p/>
    <w:p>
      <w:pPr>
        <w:jc w:val="center"/>
      </w:pPr>
      <w:r>
        <w:rPr>
          <w:color w:val="ff0000"/>
        </w:rPr>
        <w:t xml:space="preserve">خانه الدهر والزمان خؤون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جائر الحكم ظالم للمعاد</w:t>
      </w:r>
    </w:p>
    <w:p/>
    <w:p>
      <w:pPr/>
      <w:r>
        <w:rPr/>
        <w:t xml:space="preserve">وقوله: </w:t>
      </w:r>
    </w:p>
    <w:p/>
    <w:p>
      <w:pPr>
        <w:jc w:val="center"/>
      </w:pPr>
      <w:r>
        <w:rPr>
          <w:color w:val="ff0000"/>
        </w:rPr>
        <w:t xml:space="preserve">خلت القصور من الإمام محمد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وعفت معالم رسمها والمعهد</w:t>
      </w:r>
    </w:p>
    <w:p/>
    <w:p>
      <w:pPr>
        <w:jc w:val="center"/>
      </w:pPr>
      <w:r>
        <w:rPr>
          <w:color w:val="ff0000"/>
        </w:rPr>
        <w:t xml:space="preserve">واجتث أصل الملك بعد مضائه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فالملك مضطرب بعيد المسند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2026-05-14T17:54:25+03:00</dcterms:created>
  <dcterms:modified xsi:type="dcterms:W3CDTF">2026-05-14T17:54:25+03:00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