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خديجة بنت الحسن بن علي بن عبد العزيز، أم البقاء القرشية
</w:t>
      </w:r>
    </w:p>
    <w:p>
      <w:pPr>
        <w:jc w:val="start"/>
        <w:bidi/>
      </w:pPr>
      <w:r>
        <w:rPr>
          <w:rFonts w:ascii="arial" w:hAnsi="arial" w:eastAsia="arial" w:cs="arial"/>
          <w:sz w:val="28"/>
          <w:szCs w:val="28"/>
          <w:b w:val="1"/>
          <w:bCs w:val="1"/>
          <w:rtl/>
        </w:rPr>
        <w:t xml:space="preserve">بنت عم محيى الدين ابن الزكي
</w:t>
      </w:r>
    </w:p>
    <w:p>
      <w:pPr/>
      <w:r>
        <w:rPr/>
        <w:t xml:space="preserve">بنت عم محيى الدين ابن الزكي خديجة بنت الحسن بن علي بن عبد العزيز، أم البقاء القرشية الدمشقية. كانت صالحة زاهدة تحفظ القرآن وتشتغل بالفقه، وهي بنت عم القاضي محيى الدين بن الزكي. سمعت من أحمد بن الموازيني. وهي عمة والد المعين القرشي المحدث. توفيت سنة إحدى وأربعين وست مائة. قال الشيخ شمس الدين: حدثنا عنها بالإجازة أبو المعالي ابن البالسي.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2026-05-14T17:42:19+03:00</dcterms:created>
  <dcterms:modified xsi:type="dcterms:W3CDTF">2026-05-14T17:42:19+03:00</dcterms:modified>
</cp:coreProperties>
</file>

<file path=docProps/custom.xml><?xml version="1.0" encoding="utf-8"?>
<Properties xmlns="http://schemas.openxmlformats.org/officeDocument/2006/custom-properties" xmlns:vt="http://schemas.openxmlformats.org/officeDocument/2006/docPropsVTypes"/>
</file>