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ملك العلماء الخندجي
</w:t>
      </w:r>
    </w:p>
    <w:p>
      <w:pPr>
        <w:jc w:val="start"/>
        <w:bidi/>
      </w:pPr>
      <w:r>
        <w:rPr>
          <w:rFonts w:ascii="arial" w:hAnsi="arial" w:eastAsia="arial" w:cs="arial"/>
          <w:sz w:val="28"/>
          <w:szCs w:val="28"/>
          <w:b w:val="1"/>
          <w:bCs w:val="1"/>
          <w:rtl/>
        </w:rPr>
        <w:t xml:space="preserve">ملك العلماء الخندجي
</w:t>
      </w:r>
    </w:p>
    <w:p>
      <w:pPr/>
      <w:r>
        <w:rPr/>
        <w:t xml:space="preserve">ملك العلماء الخندجي محمد بن عبد اللطيف صدر الدين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صدر الدين الخجندي
</w:t>
      </w:r>
    </w:p>
    <w:p>
      <w:pPr/>
      <w:r>
        <w:rPr/>
        <w:t xml:space="preserve">صدر الدين الخجندي عبد اللطيف بن محمد بن عبد اللطيف بن محمد بن ثابت بن الحسن الخجندي. أبو القاسم صدر الدين الإصبهاني. كان يتولى الرياسة بها على قاعدة آبائه، وكانت له المكانة عند السلاطين والملوك والعوام. وكان فقيها فاضلا، أديبا شاعرا، صدرا، مهيبا، جليلا، نبيلا، حسن الأخلاق، متواضعا. سمع من أبي القاسم غانم بن خالد بن عبد الواحد التاجر، وأبي سعد أحمد بن محمد بن أحمد البغدادي، وأبي الوقت عبد الأول السجزي وغيرهم. قدم بغداد حاجا في عدد كثير من أتباعه وأشياعه، وعقد مجلس الوعظ، وأحسن وأجاد، وخلع عليه من الديوان. ولما عاد من الحج وصل إلى همذان. ودخل الحمام فأصابه فالج في الحمام فمات في الحال، وحمل إلى إصبهان، ودفن بها سنة ثمانين وخمس ماية. </w:t>
      </w:r>
    </w:p>
    <w:p/>
    <w:p>
      <w:pPr/>
      <w:r>
        <w:rPr/>
        <w:t xml:space="preserve">ومن شعره: </w:t>
      </w:r>
    </w:p>
    <w:p/>
    <w:p>
      <w:pPr>
        <w:jc w:val="center"/>
      </w:pPr>
      <w:r>
        <w:rPr>
          <w:color w:val="ff0000"/>
        </w:rPr>
        <w:t xml:space="preserve">بالحمى دار سقاها مدمعي</w:t>
      </w:r>
      <w:r>
        <w:rPr>
          <w:color w:val="ff0000"/>
        </w:rPr>
        <w:t xml:space="preserve">      </w:t>
      </w:r>
      <w:r>
        <w:rPr>
          <w:color w:val="ff0000"/>
        </w:rPr>
        <w:t xml:space="preserve">يا سقى الله الحمى من مربع</w:t>
      </w:r>
    </w:p>
    <w:p/>
    <w:p>
      <w:pPr>
        <w:jc w:val="center"/>
      </w:pPr>
      <w:r>
        <w:rPr>
          <w:color w:val="ff0000"/>
        </w:rPr>
        <w:t xml:space="preserve">ليت شعري والأماني ضلة</w:t>
      </w:r>
      <w:r>
        <w:rPr>
          <w:color w:val="ff0000"/>
        </w:rPr>
        <w:t xml:space="preserve">      </w:t>
      </w:r>
      <w:r>
        <w:rPr>
          <w:color w:val="ff0000"/>
        </w:rPr>
        <w:t xml:space="preserve">هل إلى وادي الغضا من مرجع</w:t>
      </w:r>
    </w:p>
    <w:p/>
    <w:p>
      <w:pPr>
        <w:jc w:val="center"/>
      </w:pPr>
      <w:r>
        <w:rPr>
          <w:color w:val="ff0000"/>
        </w:rPr>
        <w:t xml:space="preserve">أذنت علوة للواشي بنا</w:t>
      </w:r>
      <w:r>
        <w:rPr>
          <w:color w:val="ff0000"/>
        </w:rPr>
        <w:t xml:space="preserve">      </w:t>
      </w:r>
      <w:r>
        <w:rPr>
          <w:color w:val="ff0000"/>
        </w:rPr>
        <w:t xml:space="preserve">ما على علوة لو لم تسمع</w:t>
      </w:r>
    </w:p>
    <w:p/>
    <w:p>
      <w:pPr>
        <w:jc w:val="center"/>
      </w:pPr>
      <w:r>
        <w:rPr>
          <w:color w:val="ff0000"/>
        </w:rPr>
        <w:t xml:space="preserve">أو تحرت رشدا فيما وشى</w:t>
      </w:r>
      <w:r>
        <w:rPr>
          <w:color w:val="ff0000"/>
        </w:rPr>
        <w:t xml:space="preserve">      </w:t>
      </w:r>
      <w:r>
        <w:rPr>
          <w:color w:val="ff0000"/>
        </w:rPr>
        <w:t xml:space="preserve">أو عفت عني فما القلب معي</w:t>
      </w:r>
    </w:p>
    <w:p/>
    <w:p>
      <w:pPr/>
      <w:r>
        <w:rPr/>
        <w:t xml:space="preserve">ومنه: </w:t>
      </w:r>
    </w:p>
    <w:p/>
    <w:p>
      <w:pPr>
        <w:jc w:val="center"/>
      </w:pPr>
      <w:r>
        <w:rPr>
          <w:color w:val="ff0000"/>
        </w:rPr>
        <w:t xml:space="preserve">رمانا يوم رامة طرف غاده</w:t>
      </w:r>
      <w:r>
        <w:rPr>
          <w:color w:val="ff0000"/>
        </w:rPr>
        <w:t xml:space="preserve">      </w:t>
      </w:r>
      <w:r>
        <w:rPr>
          <w:color w:val="ff0000"/>
        </w:rPr>
        <w:t xml:space="preserve">تعود قتلنا والخير عاده</w:t>
      </w:r>
    </w:p>
    <w:p/>
    <w:p>
      <w:pPr>
        <w:jc w:val="center"/>
      </w:pPr>
      <w:r>
        <w:rPr>
          <w:color w:val="ff0000"/>
        </w:rPr>
        <w:t xml:space="preserve">فذكرنا الصبا والعود رطب</w:t>
      </w:r>
      <w:r>
        <w:rPr>
          <w:color w:val="ff0000"/>
        </w:rPr>
        <w:t xml:space="preserve">      </w:t>
      </w:r>
      <w:r>
        <w:rPr>
          <w:color w:val="ff0000"/>
        </w:rPr>
        <w:t xml:space="preserve">وثغر العيش يبسم عن رغاده</w:t>
      </w:r>
    </w:p>
    <w:p/>
    <w:p>
      <w:pPr>
        <w:jc w:val="center"/>
      </w:pPr>
      <w:r>
        <w:rPr>
          <w:color w:val="ff0000"/>
        </w:rPr>
        <w:t xml:space="preserve">يشوش طيب عيش كنت فيه</w:t>
      </w:r>
      <w:r>
        <w:rPr>
          <w:color w:val="ff0000"/>
        </w:rPr>
        <w:t xml:space="preserve">      </w:t>
      </w:r>
      <w:r>
        <w:rPr>
          <w:color w:val="ff0000"/>
        </w:rPr>
        <w:t xml:space="preserve">رعى الله المشوش لو أعاده</w:t>
      </w:r>
    </w:p>
    <w:p/>
    <w:p>
      <w:pPr>
        <w:jc w:val="center"/>
      </w:pPr>
      <w:r>
        <w:rPr>
          <w:color w:val="ff0000"/>
        </w:rPr>
        <w:t xml:space="preserve">روت عيني وقد كحلت بشوك</w:t>
      </w:r>
      <w:r>
        <w:rPr>
          <w:color w:val="ff0000"/>
        </w:rPr>
        <w:t xml:space="preserve">      </w:t>
      </w:r>
      <w:r>
        <w:rPr>
          <w:color w:val="ff0000"/>
        </w:rPr>
        <w:t xml:space="preserve">أحاديث الصبابة عن قتاده</w:t>
      </w:r>
    </w:p>
    <w:p/>
    <w:p>
      <w:pPr>
        <w:jc w:val="center"/>
      </w:pPr>
      <w:r>
        <w:rPr>
          <w:color w:val="ff0000"/>
        </w:rPr>
        <w:t xml:space="preserve">بطرفك والسقام وبي سقام</w:t>
      </w:r>
      <w:r>
        <w:rPr>
          <w:color w:val="ff0000"/>
        </w:rPr>
        <w:t xml:space="preserve">      </w:t>
      </w:r>
      <w:r>
        <w:rPr>
          <w:color w:val="ff0000"/>
        </w:rPr>
        <w:t xml:space="preserve">ولكن لا علاج ولا عياده</w:t>
      </w:r>
    </w:p>
    <w:p/>
    <w:p>
      <w:pPr/>
      <w:r>
        <w:rPr/>
        <w:t xml:space="preserve">قلت: من هنا أخذ ابن سناء الملك قوله: </w:t>
      </w:r>
    </w:p>
    <w:p/>
    <w:p>
      <w:pPr>
        <w:jc w:val="center"/>
      </w:pPr>
      <w:r>
        <w:rPr>
          <w:color w:val="ff0000"/>
        </w:rPr>
        <w:t xml:space="preserve">تعودت الهوى والخير عاده</w:t>
      </w:r>
      <w:r>
        <w:rPr>
          <w:color w:val="ff0000"/>
        </w:rPr>
        <w:t xml:space="preserve">      </w:t>
      </w:r>
      <w:r>
        <w:rPr>
          <w:color w:val="ff0000"/>
        </w:rPr>
        <w:t xml:space="preserve">ولا سيما لأغيد أو لغاده</w:t>
      </w:r>
    </w:p>
    <w:p/>
    <w:p>
      <w:pPr>
        <w:jc w:val="center"/>
      </w:pPr>
      <w:r>
        <w:rPr>
          <w:color w:val="ff0000"/>
        </w:rPr>
        <w:t xml:space="preserve">فنار القلب تخبر عن شهاب</w:t>
      </w:r>
      <w:r>
        <w:rPr>
          <w:color w:val="ff0000"/>
        </w:rPr>
        <w:t xml:space="preserve">      </w:t>
      </w:r>
      <w:r>
        <w:rPr>
          <w:color w:val="ff0000"/>
        </w:rPr>
        <w:t xml:space="preserve">ودمع العين يروي عن قتاده</w:t>
      </w:r>
    </w:p>
    <w:p/>
    <w:p>
      <w:pPr/>
      <w:r>
        <w:rPr/>
        <w:t xml:space="preserve">ولكن أقول الخجندي أكمل لأنه ذكر الشوك. فلما جاء ذكر قتادة ترشح وإنما ابن سناء الملك زادنا ذكر شهاب في حصة القلب. </w:t>
      </w:r>
    </w:p>
    <w:p/>
    <w:p>
      <w:pPr/>
      <w:r>
        <w:rPr/>
        <w:t xml:space="preserve">وقد مر ذكر أبيه مكانه، وذكر والد جده محمد بن ثابت في المحمدين.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محمد بن عبد اللطيف بن محمد بن ثابت ابن الحسن الخجندي
</w:t>
      </w:r>
    </w:p>
    <w:p>
      <w:pPr/>
      <w:r>
        <w:rPr/>
        <w:t xml:space="preserve">عبد اللطيف بن محمد بن عبد اللطيف بن محمد بن ثابت ابن الحسن الخجندي أبو القاسم الملقب صدر الدين</w:t>
      </w:r>
    </w:p>
    <w:p/>
    <w:p>
      <w:pPr/>
      <w:r>
        <w:rPr/>
        <w:t xml:space="preserve">من أهل أصبهان</w:t>
      </w:r>
    </w:p>
    <w:p/>
    <w:p>
      <w:pPr/>
      <w:r>
        <w:rPr/>
        <w:t xml:space="preserve">كان يتولى الرياسة بها على قاعدة أبائة وكانت له المكانة عند السلاطين</w:t>
      </w:r>
    </w:p>
    <w:p/>
    <w:p>
      <w:pPr/>
      <w:r>
        <w:rPr/>
        <w:t xml:space="preserve">سمع الحديث من أبي الوقت السجزي وغيره وكان فقيها أديبا واعظا وله شعر جيد</w:t>
      </w:r>
    </w:p>
    <w:p/>
    <w:p>
      <w:pPr/>
      <w:r>
        <w:rPr/>
        <w:t xml:space="preserve">ولد في شهر رجب سنة خمس وثلاثين وخمسمائة ومات في جمادى الأولى سنة ثمانين وخمسمائة</w:t>
      </w:r>
    </w:p>
    <w:p>
      <w:pPr>
        <w:jc w:val="start"/>
        <w:bidi/>
      </w:pPr>
      <w:r>
        <w:rPr>
          <w:sz w:val="24"/>
          <w:szCs w:val="24"/>
          <w:b w:val="1"/>
          <w:bCs w:val="1"/>
          <w:rtl/>
        </w:rPr>
        <w:t xml:space="preserve">
طبقات الشافعية الكبرى،(دار هجر - القاهرة،1992،ط 2،ج 7،ص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محمد بن عبد اللطيف بن محمد بن ثابت بن الحسن الخجندى أبو القاسم الملقب صدر الدين.
</w:t>
      </w:r>
    </w:p>
    <w:p>
      <w:pPr/>
      <w:r>
        <w:rPr/>
        <w:t xml:space="preserve">عبد اللطيف بن محمد بن عبد اللطيف بن محمد بن ثابت بن الحسن الخجندى أبو القاسم الملقب صدر الدين. </w:t>
      </w:r>
    </w:p>
    <w:p/>
    <w:p>
      <w:pPr/>
      <w:r>
        <w:rPr/>
        <w:t xml:space="preserve">من أهل أصبهان كان يتولى الرئاسة بها على قاعدة آبائه، وكانت له المكانة عند السلاطين، سمع الحديث من أبي الوقت السجزى وغيره، وكان فقيهاً أديباً واعظاً وله شعر جيد. ولد سنة خمس وثلاثين وخمسمائة، ومات سنة ثمانين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2026-05-14T16:43:39+03:00</dcterms:created>
  <dcterms:modified xsi:type="dcterms:W3CDTF">2026-05-14T16:43:39+03:00</dcterms:modified>
</cp:coreProperties>
</file>

<file path=docProps/custom.xml><?xml version="1.0" encoding="utf-8"?>
<Properties xmlns="http://schemas.openxmlformats.org/officeDocument/2006/custom-properties" xmlns:vt="http://schemas.openxmlformats.org/officeDocument/2006/docPropsVTypes"/>
</file>