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الخبازي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الخبازي المقرئ
</w:t>
      </w:r>
    </w:p>
    <w:p>
      <w:pPr/>
      <w:r>
        <w:rPr/>
        <w:t xml:space="preserve">الخبازي المقرئ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الخبازي المقرئ
</w:t>
      </w:r>
    </w:p>
    <w:p>
      <w:pPr/>
      <w:r>
        <w:rPr/>
        <w:t xml:space="preserve">الخبازي المقرئ علي بن محمد، أبو الحسن النيسابوري المقرئ المعروف بالخبازي، صاحب التصانيف. توفي سنة ثمان وتسعين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2026-05-14T16:42:14+03:00</dcterms:created>
  <dcterms:modified xsi:type="dcterms:W3CDTF">2026-05-14T16:42:14+03:00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