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الدمشقي والد عراك
</w:t>
      </w:r>
    </w:p>
    <w:p>
      <w:pPr>
        <w:jc w:val="start"/>
        <w:bidi/>
      </w:pPr>
      <w:r>
        <w:rPr>
          <w:rFonts w:ascii="arial" w:hAnsi="arial" w:eastAsia="arial" w:cs="arial"/>
          <w:sz w:val="28"/>
          <w:szCs w:val="28"/>
          <w:b w:val="1"/>
          <w:bCs w:val="1"/>
          <w:rtl/>
        </w:rPr>
        <w:t xml:space="preserve">الدمشقي والد عراك
</w:t>
      </w:r>
    </w:p>
    <w:p>
      <w:pPr/>
      <w:r>
        <w:rPr/>
        <w:t xml:space="preserve">الدمشقي والد عراك خالد بن يزيد الدمشقي والد عراك المقرئ. توفي سنة تسع وستين ومائة.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يزيد بن صالح اللخمي المري
</w:t>
      </w:r>
    </w:p>
    <w:p>
      <w:pPr/>
      <w:r>
        <w:rPr/>
        <w:t xml:space="preserve">خالد بن يزيد بن صالح اللخمي المري من أهل دمشق بها مات وكان يهم في الاحايين وهو والد عراك بن خالد</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يزيد
</w:t>
      </w:r>
    </w:p>
    <w:p>
      <w:pPr/>
      <w:r>
        <w:rPr/>
        <w:t xml:space="preserve">خالد بن يزيد [س، ق] بن صالح بن صبيح بن الخشخاش، أبو هاشم المرى الدمشقي المقرئ، صاحب ابن عامر.</w:t>
      </w:r>
    </w:p>
    <w:p/>
    <w:p>
      <w:pPr/>
      <w:r>
        <w:rPr/>
        <w:t xml:space="preserve">روى عن مكحول وجماعة.</w:t>
      </w:r>
    </w:p>
    <w:p/>
    <w:p>
      <w:pPr/>
      <w:r>
        <w:rPr/>
        <w:t xml:space="preserve">وعنه أبو مسهر، وعبد الله بن يوسف، وطائفة.</w:t>
      </w:r>
    </w:p>
    <w:p/>
    <w:p>
      <w:pPr/>
      <w:r>
        <w:rPr/>
        <w:t xml:space="preserve">وثقه أبو حاتم وجماعة.</w:t>
      </w:r>
    </w:p>
    <w:p/>
    <w:p>
      <w:pPr/>
      <w:r>
        <w:rPr/>
        <w:t xml:space="preserve">وقال الدارقطني: يعتبر به.</w:t>
      </w:r>
    </w:p>
    <w:p/>
    <w:p>
      <w:pPr/>
      <w:r>
        <w:rPr/>
        <w:t xml:space="preserve">قلت: هو والد عراك، قرأ عليه الوليد بن مسلم وغيره.</w:t>
      </w:r>
    </w:p>
    <w:p>
      <w:pPr>
        <w:jc w:val="start"/>
        <w:bidi/>
      </w:pPr>
      <w:r>
        <w:rPr>
          <w:sz w:val="24"/>
          <w:szCs w:val="24"/>
          <w:b w:val="1"/>
          <w:bCs w:val="1"/>
          <w:rtl/>
        </w:rPr>
        <w:t xml:space="preserve">
ميزان الاعتدال في نقد الرجال،(دار المعرفة للطباعة والنشر، بيروت - لبنان،1963،ط 1،ج 1،ص 648)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يزيد بن صبيح، المري، الدمشقي 
</w:t>
      </w:r>
    </w:p>
    <w:p>
      <w:pPr/>
      <w:r>
        <w:rPr/>
        <w:t xml:space="preserve">خالد بن يزيد بن صبيح، المري، الدمشقي. </w:t>
      </w:r>
    </w:p>
    <w:p/>
    <w:p>
      <w:pPr/>
      <w:r>
        <w:rPr/>
        <w:t xml:space="preserve">عن يونس بن ميسرة، ويحيى بن الحارث، وإبراهيم بن أبي عبلة.</w:t>
      </w:r>
    </w:p>
    <w:p/>
    <w:p>
      <w:pPr/>
      <w:r>
        <w:rPr/>
        <w:t xml:space="preserve">روى عنه: محمد بن شعيب.</w:t>
      </w:r>
    </w:p>
    <w:p/>
    <w:p>
      <w:pPr/>
      <w:r>
        <w:rPr/>
        <w:t xml:space="preserve">وقال إبراهيم بن المنذر: حدثنا الوليد بن مسلم، حدثني خالد بن يزيد بن صالح بن صبيح المري، عن جده، وهو صالح بن صبيح، قال: حضرت كثير بن شهاب، وبعثه المغيرة على قصور زرنج.</w:t>
      </w:r>
    </w:p>
    <w:p/>
    <w:p>
      <w:pPr/>
      <w:r>
        <w:rPr/>
        <w:t xml:space="preserve">سمع منه إسحاق بن يزيد.</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يزيد بن صالح بن صبيح المري أبو هاشم الدمشقي 
</w:t>
      </w:r>
    </w:p>
    <w:p>
      <w:pPr/>
      <w:r>
        <w:rPr/>
        <w:t xml:space="preserve">(س ق) خالد بن يزيد بن صالح بن صبيح المري أبو هاشم الدمشقي قاضي البلقاء والد عراك المقرئ. </w:t>
      </w:r>
    </w:p>
    <w:p/>
    <w:p>
      <w:pPr/>
      <w:r>
        <w:rPr/>
        <w:t xml:space="preserve">قال الحافظ أبو الحسين عبد الباقي بن قانع رحمه الله تعالى: توفي سنة سبع وستين ومائة.</w:t>
      </w:r>
    </w:p>
    <w:p/>
    <w:p>
      <w:pPr/>
      <w:r>
        <w:rPr/>
        <w:t xml:space="preserve">ولما ذكره</w:t>
      </w:r>
    </w:p>
    <w:p/>
    <w:p>
      <w:pPr/>
      <w:r>
        <w:rPr/>
        <w:t xml:space="preserve">ابن خلفون في «الثقات» قال: هو من بني مرة.</w:t>
      </w:r>
    </w:p>
    <w:p/>
    <w:p>
      <w:pPr/>
      <w:r>
        <w:rPr/>
        <w:t xml:space="preserve">ولما ذكره ابن شاهين في «الثقات» حكى أن أحمد بن صالح ذكر عنه نبلا ورفعة.</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يزيد بن صالح بن صبيح المري
</w:t>
      </w:r>
    </w:p>
    <w:p>
      <w:pPr/>
      <w:r>
        <w:rPr/>
        <w:t xml:space="preserve">خالد بن يزيد بن صالح بن صبيح المري </w:t>
      </w:r>
    </w:p>
    <w:p/>
    <w:p>
      <w:pPr/>
      <w:r>
        <w:rPr/>
        <w:t xml:space="preserve">من أهل دمشق</w:t>
      </w:r>
    </w:p>
    <w:p/>
    <w:p>
      <w:pPr/>
      <w:r>
        <w:rPr/>
        <w:t xml:space="preserve">يروي عن إبراهيم بن أبي عبلة روى عنه الوليد بن مسلم وابنه عراك بن خالد</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يزيد بن صالح بن صبيح المري
</w:t>
      </w:r>
    </w:p>
    <w:p>
      <w:pPr/>
      <w:r>
        <w:rPr/>
        <w:t xml:space="preserve">خالد بن يزيد بن صالح بن صبيح المري </w:t>
      </w:r>
    </w:p>
    <w:p/>
    <w:p>
      <w:pPr/>
      <w:r>
        <w:rPr/>
        <w:t xml:space="preserve">والد عراك الذي يروي الحروف عن يونس بن ميسرة روى عن يونس بن ميسرة بن حلبس وجده وقد حضر جده المغيرة بن شعبة قال أبو محمد روى عن إبراهيم بن أبي عبلة وسالم بن عبد الله المحاربي ويحيى بن الحارث الذماري روى عنه الوليد بن مسلم ومحمد بن شعيب بن شابور ومروان بن محمد وأبو مسهر وعبد الله بن يوسف التنيسي وأبو النضر الدمشقي سمعت أبي يقول هو ثقة صدوق ويقول: هو أمتن من خالد بن يزيد بن أبي مالك وأقدم وأوثق من ابنه عراك قال أبو محمد وروى عن طلحة بن عمرو.</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2026-05-14T16:40:24+03:00</dcterms:created>
  <dcterms:modified xsi:type="dcterms:W3CDTF">2026-05-14T16:40:24+03:00</dcterms:modified>
</cp:coreProperties>
</file>

<file path=docProps/custom.xml><?xml version="1.0" encoding="utf-8"?>
<Properties xmlns="http://schemas.openxmlformats.org/officeDocument/2006/custom-properties" xmlns:vt="http://schemas.openxmlformats.org/officeDocument/2006/docPropsVTypes"/>
</file>