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حيدرة الأمير أبو المعلى
</w:t>
      </w:r>
    </w:p>
    <w:p>
      <w:pPr>
        <w:jc w:val="start"/>
        <w:bidi/>
      </w:pPr>
      <w:r>
        <w:rPr>
          <w:rFonts w:ascii="arial" w:hAnsi="arial" w:eastAsia="arial" w:cs="arial"/>
          <w:sz w:val="28"/>
          <w:szCs w:val="28"/>
          <w:b w:val="1"/>
          <w:bCs w:val="1"/>
          <w:rtl/>
        </w:rPr>
        <w:t xml:space="preserve">حيدرة الأمير أبو المعلى
</w:t>
      </w:r>
    </w:p>
    <w:p>
      <w:pPr/>
      <w:r>
        <w:rPr/>
        <w:t xml:space="preserve">حيدرة الأمير أبو المعلى حيدرة بن مبرور بن النعمان الأمير أبو المعلى الكتامي المغربي. ولي إمرة دمشق بعد هروب أمير الجيوش عنها، ثم عزل بعد شهرين بالأمير دري المستنصري، وتوفي سنة ست وخمسين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2026-05-14T14:24:12+03:00</dcterms:created>
  <dcterms:modified xsi:type="dcterms:W3CDTF">2026-05-14T14:24:12+03:00</dcterms:modified>
</cp:coreProperties>
</file>

<file path=docProps/custom.xml><?xml version="1.0" encoding="utf-8"?>
<Properties xmlns="http://schemas.openxmlformats.org/officeDocument/2006/custom-properties" xmlns:vt="http://schemas.openxmlformats.org/officeDocument/2006/docPropsVTypes"/>
</file>