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حيان أبو الهياج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حيان أبو الهياج الأسدي
</w:t>
      </w:r>
    </w:p>
    <w:p>
      <w:pPr/>
      <w:r>
        <w:rPr/>
        <w:t xml:space="preserve">حيان أبو الهياج الأسدي حيان بن حصين أبو الهياج الأسدي. توفي في سنة ثمانين للهجرة.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2026-05-14T14:23:58+03:00</dcterms:created>
  <dcterms:modified xsi:type="dcterms:W3CDTF">2026-05-14T14:23:58+03:00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