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مكة
</w:t>
      </w:r>
    </w:p>
    <w:p>
      <w:pPr/>
      <w:r>
        <w:rPr/>
        <w:t xml:space="preserve">صاحب مكة حميضة - بالحاء المهملة المضمومة وفتح الميم وسكون الياء آخر الحروف وضاد معجمة- هو صاحب مكة شرفها الله تعالى. توفي مقتولا سنة عشرين وسبع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2026-05-14T13:04:44+03:00</dcterms:created>
  <dcterms:modified xsi:type="dcterms:W3CDTF">2026-05-14T13:04:44+03:00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