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الجلاد
</w:t>
      </w:r>
    </w:p>
    <w:p>
      <w:pPr/>
      <w:r>
        <w:rPr/>
        <w:t xml:space="preserve">الجلاد  محمد بن ابراهيم بن يوسف الجلاد، الاشرفي الافضلي، جمال الدين: فاضل، من اعيان اليمن في عصره. كان فقيها حنفيا، عارفا بعلم الفلك والحساب. بنى بزبيد مدرسة للحنفية، واقطعه الافضل اراضي حرض (سنة 765) وولى عدن ونظرها إلى ان توفى وهو متول 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2026-05-04T02:00:28+03:00</dcterms:created>
  <dcterms:modified xsi:type="dcterms:W3CDTF">2026-05-04T02:00:28+03:00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