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حمل أبو نضلة الهذلي
</w:t>
      </w:r>
    </w:p>
    <w:p>
      <w:pPr>
        <w:jc w:val="start"/>
        <w:bidi/>
      </w:pPr>
      <w:r>
        <w:rPr>
          <w:rFonts w:ascii="arial" w:hAnsi="arial" w:eastAsia="arial" w:cs="arial"/>
          <w:sz w:val="28"/>
          <w:szCs w:val="28"/>
          <w:b w:val="1"/>
          <w:bCs w:val="1"/>
          <w:rtl/>
        </w:rPr>
        <w:t xml:space="preserve">حمل أبو نضلة الهذلي
</w:t>
      </w:r>
    </w:p>
    <w:p>
      <w:pPr/>
      <w:r>
        <w:rPr/>
        <w:t xml:space="preserve">حمل أبو نضلة الهذلي حمل ويقال حملة بن مالك بن النابغة الهذلي. نزل البصرة وله بها دار. يكنى أبا نضلة. ذكره مسلم بن الحجاج في تسمية من روى عن النبي صلى الله عليه وسلم من أهل المدينة، وغيره يعده في البصريين. ومخرج حديثه في الجنين عند المدنيين وعند البصريين أيضا. كانت عنده امرأتان: إحداهما مليكة والأخرى أم عفيف. رمت إحداهما الأخرى بحجر أو مسطح أو عمود فسطاط فألقت جنينا، فقضى فيه رسول الله صلى الله عليه وسلم بغرة عبد أو أمة.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حمل
</w:t>
      </w:r>
    </w:p>
    <w:p>
      <w:pPr/>
      <w:r>
        <w:rPr/>
        <w:t xml:space="preserve">حمل ويقال: حملة بن مالك بن النابغة الهذلي، من هذيل بن مدركة ابن الياس بن مضر. نزل البصرة، وله بها دار، يكنى أبا نضلة، وذكره مسلم بن الحجاج في تسمية من روى عن النبي صلى الله عليه وسلم من أهل المدينة وغيره، يعد في البصريين، ومخرج حديثه في الجنين عند المدنيين، وهو عند البصريين أيضا كانت عنده امرأتان: إحداهما تسمى مليكة، والأخرى أم عفيف، رمت إحداهما الأخرى بحجر أو مسطح أو عمود فسطاط، فأصابت بطنها فألقت جنينا، فقضى فيه رسول الله صلى الله عليه وسلم بغرة عبد أو أمة.</w:t>
      </w:r>
    </w:p>
    <w:p>
      <w:pPr>
        <w:jc w:val="start"/>
        <w:bidi/>
      </w:pPr>
      <w:r>
        <w:rPr>
          <w:sz w:val="24"/>
          <w:szCs w:val="24"/>
          <w:b w:val="1"/>
          <w:bCs w:val="1"/>
          <w:rtl/>
        </w:rPr>
        <w:t xml:space="preserve">
الاستيعاب في معرفة الأصحاب،(دار الجيل - بيروت،1992،ط 1،ج 1،ص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2026-05-14T12:08:33+03:00</dcterms:created>
  <dcterms:modified xsi:type="dcterms:W3CDTF">2026-05-14T12:08:33+03:00</dcterms:modified>
</cp:coreProperties>
</file>

<file path=docProps/custom.xml><?xml version="1.0" encoding="utf-8"?>
<Properties xmlns="http://schemas.openxmlformats.org/officeDocument/2006/custom-properties" xmlns:vt="http://schemas.openxmlformats.org/officeDocument/2006/docPropsVTypes"/>
</file>