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حامد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حامد البخاري
</w:t>
      </w:r>
    </w:p>
    <w:p>
      <w:pPr/>
      <w:r>
        <w:rPr/>
        <w:t xml:space="preserve">أبو حامد البخاري حمدان بن نيار البخاري: أبو حامد، توفي في حدود الثمانين والمائتين.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2026-05-14T11:09:11+03:00</dcterms:created>
  <dcterms:modified xsi:type="dcterms:W3CDTF">2026-05-14T11:09:11+03:00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